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outlineLvl w:val="0"/>
        <w:rPr>
          <w:rFonts w:hint="eastAsia" w:asciiTheme="minorEastAsia" w:hAnsiTheme="minorEastAsia" w:eastAsiaTheme="minorEastAsia" w:cstheme="minorEastAsia"/>
          <w:b/>
          <w:bCs/>
          <w:sz w:val="52"/>
          <w:szCs w:val="52"/>
          <w:lang w:val="en-US"/>
        </w:rPr>
      </w:pPr>
    </w:p>
    <w:p>
      <w:pPr>
        <w:jc w:val="center"/>
        <w:outlineLvl w:val="0"/>
        <w:rPr>
          <w:rFonts w:hint="eastAsia" w:asciiTheme="minorEastAsia" w:hAnsiTheme="minorEastAsia" w:cstheme="minorEastAsia"/>
          <w:b/>
          <w:bCs/>
          <w:sz w:val="52"/>
          <w:szCs w:val="52"/>
          <w:lang w:val="en-US" w:eastAsia="zh-CN"/>
        </w:rPr>
      </w:pPr>
      <w:bookmarkStart w:id="0" w:name="_Toc724"/>
      <w:r>
        <w:rPr>
          <w:rFonts w:hint="eastAsia" w:asciiTheme="minorEastAsia" w:hAnsiTheme="minorEastAsia" w:eastAsiaTheme="minorEastAsia" w:cstheme="minorEastAsia"/>
          <w:b/>
          <w:bCs/>
          <w:sz w:val="52"/>
          <w:szCs w:val="52"/>
          <w:lang w:val="en-US"/>
        </w:rPr>
        <w:t>Me</w:t>
      </w:r>
      <w:r>
        <w:rPr>
          <w:rFonts w:hint="eastAsia" w:asciiTheme="minorEastAsia" w:hAnsiTheme="minorEastAsia" w:cstheme="minorEastAsia"/>
          <w:b/>
          <w:bCs/>
          <w:sz w:val="52"/>
          <w:szCs w:val="52"/>
          <w:lang w:val="en-US" w:eastAsia="zh-CN"/>
        </w:rPr>
        <w:t>Show</w:t>
      </w:r>
      <w:bookmarkEnd w:id="0"/>
    </w:p>
    <w:p>
      <w:pPr>
        <w:jc w:val="center"/>
        <w:outlineLvl w:val="0"/>
        <w:rPr>
          <w:rFonts w:hint="eastAsia" w:asciiTheme="minorEastAsia" w:hAnsiTheme="minorEastAsia" w:eastAsiaTheme="minorEastAsia" w:cstheme="minorEastAsia"/>
          <w:b/>
          <w:bCs/>
          <w:sz w:val="52"/>
          <w:szCs w:val="52"/>
          <w:lang w:val="en-US" w:eastAsia="zh-CN"/>
        </w:rPr>
      </w:pPr>
      <w:bookmarkStart w:id="1" w:name="_Toc26761"/>
      <w:bookmarkStart w:id="2" w:name="_Toc3139"/>
      <w:bookmarkStart w:id="3" w:name="_Toc8935"/>
      <w:bookmarkStart w:id="4" w:name="_Toc25958"/>
      <w:r>
        <w:rPr>
          <w:rFonts w:hint="eastAsia" w:asciiTheme="minorEastAsia" w:hAnsiTheme="minorEastAsia" w:cstheme="minorEastAsia"/>
          <w:b/>
          <w:bCs/>
          <w:sz w:val="52"/>
          <w:szCs w:val="52"/>
          <w:lang w:val="en-US" w:eastAsia="zh-CN"/>
        </w:rPr>
        <w:t>多画面播控使用</w:t>
      </w:r>
      <w:r>
        <w:rPr>
          <w:rFonts w:hint="eastAsia" w:asciiTheme="minorEastAsia" w:hAnsiTheme="minorEastAsia" w:eastAsiaTheme="minorEastAsia" w:cstheme="minorEastAsia"/>
          <w:b/>
          <w:bCs/>
          <w:sz w:val="52"/>
          <w:szCs w:val="52"/>
          <w:lang w:val="en-US" w:eastAsia="zh-CN"/>
        </w:rPr>
        <w:t>说明</w:t>
      </w:r>
      <w:bookmarkEnd w:id="1"/>
      <w:bookmarkEnd w:id="2"/>
      <w:bookmarkEnd w:id="3"/>
      <w:bookmarkEnd w:id="4"/>
    </w:p>
    <w:p>
      <w:pPr>
        <w:jc w:val="both"/>
        <w:outlineLvl w:val="9"/>
        <w:rPr>
          <w:rFonts w:hint="eastAsia" w:asciiTheme="minorEastAsia" w:hAnsiTheme="minorEastAsia" w:eastAsiaTheme="minorEastAsia" w:cstheme="minorEastAsia"/>
          <w:b/>
          <w:bCs/>
          <w:sz w:val="52"/>
          <w:szCs w:val="52"/>
          <w:lang w:val="en-US" w:eastAsia="zh-CN"/>
        </w:rPr>
      </w:pPr>
    </w:p>
    <w:p>
      <w:pPr>
        <w:jc w:val="center"/>
        <w:outlineLvl w:val="9"/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</w:pPr>
      <w:r>
        <w:drawing>
          <wp:inline distT="0" distB="0" distL="114300" distR="114300">
            <wp:extent cx="2628900" cy="2628900"/>
            <wp:effectExtent l="0" t="0" r="0" b="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outlineLvl w:val="9"/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</w:pPr>
    </w:p>
    <w:p>
      <w:pPr>
        <w:jc w:val="both"/>
        <w:outlineLvl w:val="9"/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</w:pPr>
    </w:p>
    <w:p>
      <w:pPr>
        <w:jc w:val="center"/>
        <w:outlineLvl w:val="9"/>
        <w:rPr>
          <w:rFonts w:hint="eastAsia" w:asciiTheme="minorEastAsia" w:hAnsiTheme="minorEastAsia" w:eastAsiaTheme="minorEastAsia" w:cstheme="minorEastAsia"/>
          <w:b/>
          <w:bCs/>
          <w:sz w:val="44"/>
          <w:szCs w:val="4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44"/>
          <w:szCs w:val="44"/>
          <w:lang w:val="en-US" w:eastAsia="zh-CN"/>
        </w:rPr>
        <w:t>扫一扫观看操作视频教程</w:t>
      </w:r>
    </w:p>
    <w:p>
      <w:pPr>
        <w:jc w:val="center"/>
        <w:outlineLvl w:val="9"/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</w:pPr>
    </w:p>
    <w:p>
      <w:pPr>
        <w:jc w:val="center"/>
        <w:outlineLvl w:val="9"/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</w:pPr>
    </w:p>
    <w:p>
      <w:pPr>
        <w:jc w:val="center"/>
        <w:outlineLvl w:val="9"/>
        <w:rPr>
          <w:rFonts w:hint="eastAsia" w:asciiTheme="minorEastAsia" w:hAnsiTheme="minorEastAsia" w:eastAsiaTheme="minorEastAsia" w:cstheme="minorEastAsia"/>
          <w:b/>
          <w:bCs/>
          <w:sz w:val="28"/>
          <w:szCs w:val="28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36"/>
          <w:szCs w:val="36"/>
          <w:lang w:val="en-US" w:eastAsia="zh-CN"/>
        </w:rPr>
        <w:t>点击链接本地观看：</w:t>
      </w:r>
      <w:r>
        <w:rPr>
          <w:rFonts w:hint="eastAsia" w:asciiTheme="minorEastAsia" w:hAnsiTheme="minorEastAsia" w:eastAsiaTheme="minorEastAsia" w:cstheme="minorEastAsia"/>
          <w:b/>
          <w:bCs/>
          <w:sz w:val="28"/>
          <w:szCs w:val="28"/>
          <w:lang w:val="en-US" w:eastAsia="zh-CN"/>
        </w:rPr>
        <w:fldChar w:fldCharType="begin"/>
      </w:r>
      <w:r>
        <w:rPr>
          <w:rFonts w:hint="eastAsia" w:asciiTheme="minorEastAsia" w:hAnsiTheme="minorEastAsia" w:eastAsiaTheme="minorEastAsia" w:cstheme="minorEastAsia"/>
          <w:b/>
          <w:bCs/>
          <w:sz w:val="28"/>
          <w:szCs w:val="28"/>
          <w:lang w:val="en-US" w:eastAsia="zh-CN"/>
        </w:rPr>
        <w:instrText xml:space="preserve"> HYPERLINK "https://mp.weixin.qq.com/s/ruAN0uBQqDWxySFYuqfl6Q" </w:instrText>
      </w:r>
      <w:r>
        <w:rPr>
          <w:rFonts w:hint="eastAsia" w:asciiTheme="minorEastAsia" w:hAnsiTheme="minorEastAsia" w:eastAsiaTheme="minorEastAsia" w:cstheme="minorEastAsia"/>
          <w:b/>
          <w:bCs/>
          <w:sz w:val="28"/>
          <w:szCs w:val="28"/>
          <w:lang w:val="en-US" w:eastAsia="zh-CN"/>
        </w:rPr>
        <w:fldChar w:fldCharType="separate"/>
      </w:r>
      <w:r>
        <w:rPr>
          <w:rStyle w:val="9"/>
          <w:rFonts w:hint="eastAsia" w:asciiTheme="minorEastAsia" w:hAnsiTheme="minorEastAsia" w:eastAsiaTheme="minorEastAsia" w:cstheme="minorEastAsia"/>
          <w:b/>
          <w:bCs/>
          <w:sz w:val="28"/>
          <w:szCs w:val="28"/>
          <w:lang w:val="en-US" w:eastAsia="zh-CN"/>
        </w:rPr>
        <w:t>https://mp.weixin.qq.com/s/ruAN0uBQqDWxySFYuqfl6Q</w:t>
      </w:r>
      <w:r>
        <w:rPr>
          <w:rFonts w:hint="eastAsia" w:asciiTheme="minorEastAsia" w:hAnsiTheme="minorEastAsia" w:eastAsiaTheme="minorEastAsia" w:cstheme="minorEastAsia"/>
          <w:b/>
          <w:bCs/>
          <w:sz w:val="28"/>
          <w:szCs w:val="28"/>
          <w:lang w:val="en-US" w:eastAsia="zh-CN"/>
        </w:rPr>
        <w:fldChar w:fldCharType="end"/>
      </w:r>
    </w:p>
    <w:p>
      <w:pPr>
        <w:jc w:val="both"/>
        <w:outlineLvl w:val="9"/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</w:pPr>
    </w:p>
    <w:p>
      <w:pPr>
        <w:jc w:val="both"/>
        <w:outlineLvl w:val="9"/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</w:pPr>
    </w:p>
    <w:p>
      <w:pPr>
        <w:jc w:val="both"/>
        <w:outlineLvl w:val="9"/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</w:pPr>
    </w:p>
    <w:p>
      <w:pPr>
        <w:jc w:val="both"/>
        <w:outlineLvl w:val="9"/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</w:pPr>
    </w:p>
    <w:p>
      <w:pPr>
        <w:jc w:val="both"/>
        <w:outlineLvl w:val="9"/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</w:pPr>
    </w:p>
    <w:p>
      <w:pPr>
        <w:jc w:val="both"/>
        <w:outlineLvl w:val="9"/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</w:pPr>
    </w:p>
    <w:p>
      <w:pPr>
        <w:jc w:val="both"/>
        <w:outlineLvl w:val="9"/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</w:pPr>
    </w:p>
    <w:p>
      <w:pPr>
        <w:jc w:val="both"/>
        <w:outlineLvl w:val="9"/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</w:pPr>
    </w:p>
    <w:p>
      <w:pPr>
        <w:jc w:val="both"/>
        <w:outlineLvl w:val="9"/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</w:pPr>
    </w:p>
    <w:sdt>
      <w:sdtPr>
        <w:rPr>
          <w:rFonts w:ascii="宋体" w:hAnsi="宋体" w:eastAsia="宋体" w:cstheme="minorBidi"/>
          <w:kern w:val="2"/>
          <w:sz w:val="21"/>
          <w:szCs w:val="24"/>
          <w:lang w:val="en-US" w:eastAsia="zh-CN" w:bidi="ar-SA"/>
        </w:rPr>
        <w:id w:val="147478776"/>
        <w15:color w:val="DBDBDB"/>
        <w:docPartObj>
          <w:docPartGallery w:val="Table of Contents"/>
          <w:docPartUnique/>
        </w:docPartObj>
      </w:sdtPr>
      <w:sdtEndPr>
        <w:rPr>
          <w:rFonts w:hint="eastAsia" w:asciiTheme="minorEastAsia" w:hAnsiTheme="minorEastAsia" w:eastAsiaTheme="minorEastAsia" w:cstheme="minorEastAsia"/>
          <w:b/>
          <w:bCs/>
          <w:kern w:val="2"/>
          <w:sz w:val="21"/>
          <w:szCs w:val="24"/>
          <w:lang w:val="en-US" w:eastAsia="zh-CN" w:bidi="ar-SA"/>
        </w:rPr>
      </w:sdtEndPr>
      <w:sdtContent>
        <w:p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</w:pPr>
          <w:r>
            <w:rPr>
              <w:rFonts w:ascii="宋体" w:hAnsi="宋体" w:eastAsia="宋体"/>
              <w:sz w:val="21"/>
            </w:rPr>
            <w:t>目录</w:t>
          </w:r>
        </w:p>
        <w:p>
          <w:pPr>
            <w:pStyle w:val="5"/>
            <w:tabs>
              <w:tab w:val="right" w:leader="dot" w:pos="8306"/>
            </w:tabs>
          </w:pPr>
          <w:r>
            <w:rPr>
              <w:rFonts w:hint="eastAsia" w:asciiTheme="minorEastAsia" w:hAnsiTheme="minorEastAsia" w:eastAsiaTheme="minorEastAsia" w:cstheme="minorEastAsia"/>
              <w:bCs/>
              <w:kern w:val="2"/>
              <w:sz w:val="24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 w:val="24"/>
              <w:szCs w:val="24"/>
              <w:lang w:val="en-US" w:eastAsia="zh-CN" w:bidi="ar-SA"/>
            </w:rPr>
            <w:instrText xml:space="preserve">TOC \o "1-2" \h \u </w:instrText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 w:val="24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instrText xml:space="preserve"> HYPERLINK \l _Toc724 </w:instrText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bCs/>
              <w:szCs w:val="52"/>
              <w:lang w:val="en-US"/>
            </w:rPr>
            <w:t>Me</w:t>
          </w:r>
          <w:r>
            <w:rPr>
              <w:rFonts w:hint="eastAsia" w:asciiTheme="minorEastAsia" w:hAnsiTheme="minorEastAsia" w:cstheme="minorEastAsia"/>
              <w:bCs/>
              <w:szCs w:val="52"/>
              <w:lang w:val="en-US" w:eastAsia="zh-CN"/>
            </w:rPr>
            <w:t>Show</w:t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end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instrText xml:space="preserve"> HYPERLINK \l _Toc25958 </w:instrText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Theme="minorEastAsia" w:hAnsiTheme="minorEastAsia" w:cstheme="minorEastAsia"/>
              <w:bCs/>
              <w:szCs w:val="52"/>
              <w:lang w:val="en-US" w:eastAsia="zh-CN"/>
            </w:rPr>
            <w:t>多画面播控使用</w:t>
          </w:r>
          <w:r>
            <w:rPr>
              <w:rFonts w:hint="eastAsia" w:asciiTheme="minorEastAsia" w:hAnsiTheme="minorEastAsia" w:eastAsiaTheme="minorEastAsia" w:cstheme="minorEastAsia"/>
              <w:bCs/>
              <w:szCs w:val="52"/>
              <w:lang w:val="en-US" w:eastAsia="zh-CN"/>
            </w:rPr>
            <w:t>说明</w:t>
          </w:r>
          <w:r>
            <w:tab/>
          </w:r>
          <w:r>
            <w:fldChar w:fldCharType="begin"/>
          </w:r>
          <w:r>
            <w:instrText xml:space="preserve"> PAGEREF _Toc25958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5"/>
            <w:tabs>
              <w:tab w:val="right" w:leader="dot" w:pos="8306"/>
            </w:tabs>
          </w:pP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instrText xml:space="preserve"> HYPERLINK \l _Toc25533 </w:instrText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bCs/>
              <w:szCs w:val="44"/>
              <w:lang w:val="en-US" w:eastAsia="zh-CN"/>
            </w:rPr>
            <w:t xml:space="preserve">一、 </w:t>
          </w:r>
          <w:r>
            <w:rPr>
              <w:rFonts w:hint="eastAsia" w:asciiTheme="minorEastAsia" w:hAnsiTheme="minorEastAsia" w:eastAsiaTheme="minorEastAsia" w:cstheme="minorEastAsia"/>
              <w:bCs/>
              <w:szCs w:val="44"/>
              <w:lang w:val="en-US" w:eastAsia="zh-CN"/>
            </w:rPr>
            <w:t>简介</w:t>
          </w:r>
          <w:r>
            <w:tab/>
          </w:r>
          <w:r>
            <w:fldChar w:fldCharType="begin"/>
          </w:r>
          <w:r>
            <w:instrText xml:space="preserve"> PAGEREF _Toc25533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6"/>
            <w:tabs>
              <w:tab w:val="right" w:leader="dot" w:pos="8306"/>
            </w:tabs>
          </w:pP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instrText xml:space="preserve"> HYPERLINK \l _Toc9861 </w:instrText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Cs w:val="28"/>
              <w:highlight w:val="none"/>
              <w:lang w:val="en-US" w:eastAsia="zh-CN"/>
            </w:rPr>
            <w:t>1.1概述</w:t>
          </w:r>
          <w:r>
            <w:tab/>
          </w:r>
          <w:r>
            <w:fldChar w:fldCharType="begin"/>
          </w:r>
          <w:r>
            <w:instrText xml:space="preserve"> PAGEREF _Toc9861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6"/>
            <w:tabs>
              <w:tab w:val="right" w:leader="dot" w:pos="8306"/>
            </w:tabs>
          </w:pP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instrText xml:space="preserve"> HYPERLINK \l _Toc21748 </w:instrText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Cs w:val="28"/>
              <w:highlight w:val="none"/>
              <w:lang w:val="en-US" w:eastAsia="zh-CN"/>
            </w:rPr>
            <w:t>1.2运行环境</w:t>
          </w:r>
          <w:r>
            <w:tab/>
          </w:r>
          <w:r>
            <w:fldChar w:fldCharType="begin"/>
          </w:r>
          <w:r>
            <w:instrText xml:space="preserve"> PAGEREF _Toc21748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6"/>
            <w:tabs>
              <w:tab w:val="right" w:leader="dot" w:pos="8306"/>
            </w:tabs>
          </w:pP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instrText xml:space="preserve"> HYPERLINK \l _Toc5319 </w:instrText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Cs w:val="28"/>
              <w:highlight w:val="none"/>
              <w:lang w:val="en-US" w:eastAsia="zh-CN"/>
            </w:rPr>
            <w:t>1.3软件区分</w:t>
          </w:r>
          <w:r>
            <w:tab/>
          </w:r>
          <w:r>
            <w:fldChar w:fldCharType="begin"/>
          </w:r>
          <w:r>
            <w:instrText xml:space="preserve"> PAGEREF _Toc5319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5"/>
            <w:tabs>
              <w:tab w:val="right" w:leader="dot" w:pos="8306"/>
            </w:tabs>
          </w:pP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instrText xml:space="preserve"> HYPERLINK \l _Toc9627 </w:instrText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bCs/>
              <w:szCs w:val="44"/>
              <w:lang w:val="en-US" w:eastAsia="zh-CN"/>
            </w:rPr>
            <w:t>二、 安装与卸载</w:t>
          </w:r>
          <w:r>
            <w:tab/>
          </w:r>
          <w:r>
            <w:fldChar w:fldCharType="begin"/>
          </w:r>
          <w:r>
            <w:instrText xml:space="preserve"> PAGEREF _Toc9627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6"/>
            <w:tabs>
              <w:tab w:val="right" w:leader="dot" w:pos="8306"/>
            </w:tabs>
          </w:pP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instrText xml:space="preserve"> HYPERLINK \l _Toc11558 </w:instrText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Cs w:val="28"/>
              <w:highlight w:val="none"/>
              <w:lang w:val="en-US" w:eastAsia="zh-CN"/>
            </w:rPr>
            <w:t>2.1 软件安装</w:t>
          </w:r>
          <w:r>
            <w:tab/>
          </w:r>
          <w:r>
            <w:fldChar w:fldCharType="begin"/>
          </w:r>
          <w:r>
            <w:instrText xml:space="preserve"> PAGEREF _Toc11558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6"/>
            <w:tabs>
              <w:tab w:val="right" w:leader="dot" w:pos="8306"/>
            </w:tabs>
          </w:pP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instrText xml:space="preserve"> HYPERLINK \l _Toc10148 </w:instrText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Cs w:val="24"/>
            </w:rPr>
            <w:t>2.2</w:t>
          </w:r>
          <w:r>
            <w:rPr>
              <w:rFonts w:hint="eastAsia" w:ascii="宋体" w:hAnsi="宋体" w:eastAsia="宋体" w:cs="宋体"/>
              <w:bCs/>
              <w:szCs w:val="24"/>
              <w:lang w:val="en-US" w:eastAsia="zh-CN"/>
            </w:rPr>
            <w:t xml:space="preserve"> </w:t>
          </w:r>
          <w:r>
            <w:rPr>
              <w:rFonts w:hint="eastAsia" w:ascii="宋体" w:hAnsi="宋体" w:eastAsia="宋体" w:cs="宋体"/>
              <w:bCs/>
              <w:szCs w:val="24"/>
            </w:rPr>
            <w:t>软件卸载</w:t>
          </w:r>
          <w:r>
            <w:tab/>
          </w:r>
          <w:r>
            <w:fldChar w:fldCharType="begin"/>
          </w:r>
          <w:r>
            <w:instrText xml:space="preserve"> PAGEREF _Toc10148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5"/>
            <w:tabs>
              <w:tab w:val="right" w:leader="dot" w:pos="8306"/>
            </w:tabs>
          </w:pP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instrText xml:space="preserve"> HYPERLINK \l _Toc1856 </w:instrText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bCs/>
              <w:szCs w:val="44"/>
              <w:lang w:val="en-US" w:eastAsia="zh-CN"/>
            </w:rPr>
            <w:t>三、 Me Show软件基本操作流程介绍</w:t>
          </w:r>
          <w:r>
            <w:tab/>
          </w:r>
          <w:r>
            <w:fldChar w:fldCharType="begin"/>
          </w:r>
          <w:r>
            <w:instrText xml:space="preserve"> PAGEREF _Toc1856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6"/>
            <w:tabs>
              <w:tab w:val="right" w:leader="dot" w:pos="8306"/>
            </w:tabs>
          </w:pP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instrText xml:space="preserve"> HYPERLINK \l _Toc13272 </w:instrText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Theme="minorEastAsia" w:hAnsiTheme="minorEastAsia" w:cstheme="minorEastAsia"/>
              <w:bCs/>
              <w:szCs w:val="28"/>
              <w:lang w:val="en-US" w:eastAsia="zh-CN"/>
            </w:rPr>
            <w:t xml:space="preserve">3.1 </w:t>
          </w:r>
          <w:r>
            <w:rPr>
              <w:rFonts w:hint="eastAsia" w:asciiTheme="minorEastAsia" w:hAnsiTheme="minorEastAsia" w:eastAsiaTheme="minorEastAsia" w:cstheme="minorEastAsia"/>
              <w:bCs/>
              <w:szCs w:val="28"/>
              <w:lang w:val="en-US" w:eastAsia="zh-CN"/>
            </w:rPr>
            <w:t>电脑显示设置（扩展模式）</w:t>
          </w:r>
          <w:r>
            <w:tab/>
          </w:r>
          <w:r>
            <w:fldChar w:fldCharType="begin"/>
          </w:r>
          <w:r>
            <w:instrText xml:space="preserve"> PAGEREF _Toc13272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6"/>
            <w:tabs>
              <w:tab w:val="right" w:leader="dot" w:pos="8306"/>
            </w:tabs>
          </w:pP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instrText xml:space="preserve"> HYPERLINK \l _Toc25017 </w:instrText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Cs w:val="28"/>
              <w:lang w:val="en-US" w:eastAsia="zh-CN"/>
            </w:rPr>
            <w:t>3.3 显卡输出设置</w:t>
          </w:r>
          <w:r>
            <w:tab/>
          </w:r>
          <w:r>
            <w:fldChar w:fldCharType="begin"/>
          </w:r>
          <w:r>
            <w:instrText xml:space="preserve"> PAGEREF _Toc25017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6"/>
            <w:tabs>
              <w:tab w:val="right" w:leader="dot" w:pos="8306"/>
            </w:tabs>
          </w:pP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instrText xml:space="preserve"> HYPERLINK \l _Toc15178 </w:instrText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Cs w:val="28"/>
              <w:lang w:val="en-US" w:eastAsia="zh-CN"/>
            </w:rPr>
            <w:t>3.4添加素材</w:t>
          </w:r>
          <w:r>
            <w:tab/>
          </w:r>
          <w:r>
            <w:fldChar w:fldCharType="begin"/>
          </w:r>
          <w:r>
            <w:instrText xml:space="preserve"> PAGEREF _Toc15178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6"/>
            <w:tabs>
              <w:tab w:val="right" w:leader="dot" w:pos="8306"/>
            </w:tabs>
          </w:pP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instrText xml:space="preserve"> HYPERLINK \l _Toc19055 </w:instrText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Cs w:val="28"/>
              <w:lang w:val="en-US" w:eastAsia="zh-CN"/>
            </w:rPr>
            <w:t>3.5 添加节目</w:t>
          </w:r>
          <w:r>
            <w:tab/>
          </w:r>
          <w:r>
            <w:fldChar w:fldCharType="begin"/>
          </w:r>
          <w:r>
            <w:instrText xml:space="preserve"> PAGEREF _Toc19055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6"/>
            <w:tabs>
              <w:tab w:val="right" w:leader="dot" w:pos="8306"/>
            </w:tabs>
          </w:pP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instrText xml:space="preserve"> HYPERLINK \l _Toc14630 </w:instrText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Cs w:val="28"/>
              <w:lang w:val="en-US" w:eastAsia="zh-CN"/>
            </w:rPr>
            <w:t>3.6 节目播放</w:t>
          </w:r>
          <w:r>
            <w:tab/>
          </w:r>
          <w:r>
            <w:fldChar w:fldCharType="begin"/>
          </w:r>
          <w:r>
            <w:instrText xml:space="preserve"> PAGEREF _Toc14630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5"/>
            <w:tabs>
              <w:tab w:val="right" w:leader="dot" w:pos="8306"/>
            </w:tabs>
          </w:pP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instrText xml:space="preserve"> HYPERLINK \l _Toc2427 </w:instrText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bCs/>
              <w:szCs w:val="30"/>
              <w:lang w:val="en-US" w:eastAsia="zh-CN"/>
            </w:rPr>
            <w:t xml:space="preserve">四、 </w:t>
          </w:r>
          <w:r>
            <w:rPr>
              <w:rFonts w:hint="eastAsia" w:asciiTheme="minorEastAsia" w:hAnsiTheme="minorEastAsia" w:cstheme="minorEastAsia"/>
              <w:bCs/>
              <w:szCs w:val="30"/>
              <w:lang w:val="en-US" w:eastAsia="zh-CN"/>
            </w:rPr>
            <w:t>MeShow</w:t>
          </w:r>
          <w:r>
            <w:rPr>
              <w:rFonts w:hint="eastAsia" w:asciiTheme="minorEastAsia" w:hAnsiTheme="minorEastAsia" w:eastAsiaTheme="minorEastAsia" w:cstheme="minorEastAsia"/>
              <w:bCs/>
              <w:szCs w:val="30"/>
              <w:lang w:val="en-US" w:eastAsia="zh-CN"/>
            </w:rPr>
            <w:t>界面功能介绍</w:t>
          </w:r>
          <w:r>
            <w:tab/>
          </w:r>
          <w:r>
            <w:fldChar w:fldCharType="begin"/>
          </w:r>
          <w:r>
            <w:instrText xml:space="preserve"> PAGEREF _Toc2427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6"/>
            <w:tabs>
              <w:tab w:val="right" w:leader="dot" w:pos="8306"/>
            </w:tabs>
          </w:pP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instrText xml:space="preserve"> HYPERLINK \l _Toc12351 </w:instrText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Theme="minorEastAsia" w:hAnsiTheme="minorEastAsia" w:cstheme="minorEastAsia"/>
              <w:bCs/>
              <w:szCs w:val="28"/>
              <w:lang w:val="en-US" w:eastAsia="zh-CN"/>
            </w:rPr>
            <w:t>4</w:t>
          </w:r>
          <w:r>
            <w:rPr>
              <w:rFonts w:hint="eastAsia" w:asciiTheme="minorEastAsia" w:hAnsiTheme="minorEastAsia" w:eastAsiaTheme="minorEastAsia" w:cstheme="minorEastAsia"/>
              <w:bCs/>
              <w:szCs w:val="28"/>
              <w:lang w:val="en-US" w:eastAsia="zh-CN"/>
            </w:rPr>
            <w:t>.1.菜单栏</w:t>
          </w:r>
          <w:r>
            <w:tab/>
          </w:r>
          <w:r>
            <w:fldChar w:fldCharType="begin"/>
          </w:r>
          <w:r>
            <w:instrText xml:space="preserve"> PAGEREF _Toc12351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6"/>
            <w:tabs>
              <w:tab w:val="right" w:leader="dot" w:pos="8306"/>
            </w:tabs>
          </w:pP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instrText xml:space="preserve"> HYPERLINK \l _Toc27928 </w:instrText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Theme="minorEastAsia" w:hAnsiTheme="minorEastAsia" w:cstheme="minorEastAsia"/>
              <w:bCs/>
              <w:szCs w:val="28"/>
              <w:lang w:val="en-US" w:eastAsia="zh-CN"/>
            </w:rPr>
            <w:t>4</w:t>
          </w:r>
          <w:r>
            <w:rPr>
              <w:rFonts w:hint="eastAsia" w:asciiTheme="minorEastAsia" w:hAnsiTheme="minorEastAsia" w:eastAsiaTheme="minorEastAsia" w:cstheme="minorEastAsia"/>
              <w:bCs/>
              <w:szCs w:val="28"/>
              <w:lang w:val="en-US" w:eastAsia="zh-CN"/>
            </w:rPr>
            <w:t>.2 节目列表</w:t>
          </w:r>
          <w:r>
            <w:tab/>
          </w:r>
          <w:r>
            <w:fldChar w:fldCharType="begin"/>
          </w:r>
          <w:r>
            <w:instrText xml:space="preserve"> PAGEREF _Toc27928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6"/>
            <w:tabs>
              <w:tab w:val="right" w:leader="dot" w:pos="8306"/>
            </w:tabs>
          </w:pP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instrText xml:space="preserve"> HYPERLINK \l _Toc31180 </w:instrText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Theme="minorEastAsia" w:hAnsiTheme="minorEastAsia" w:cstheme="minorEastAsia"/>
              <w:bCs/>
              <w:szCs w:val="28"/>
              <w:lang w:val="en-US" w:eastAsia="zh-CN"/>
            </w:rPr>
            <w:t>4.3 播放列表</w:t>
          </w:r>
          <w:r>
            <w:tab/>
          </w:r>
          <w:r>
            <w:fldChar w:fldCharType="begin"/>
          </w:r>
          <w:r>
            <w:instrText xml:space="preserve"> PAGEREF _Toc31180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6"/>
            <w:tabs>
              <w:tab w:val="right" w:leader="dot" w:pos="8306"/>
            </w:tabs>
          </w:pP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instrText xml:space="preserve"> HYPERLINK \l _Toc17894 </w:instrText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Theme="minorEastAsia" w:hAnsiTheme="minorEastAsia" w:cstheme="minorEastAsia"/>
              <w:bCs/>
              <w:szCs w:val="28"/>
              <w:lang w:val="en-US" w:eastAsia="zh-CN"/>
            </w:rPr>
            <w:t>4.4 编辑预览区</w:t>
          </w:r>
          <w:r>
            <w:tab/>
          </w:r>
          <w:r>
            <w:fldChar w:fldCharType="begin"/>
          </w:r>
          <w:r>
            <w:instrText xml:space="preserve"> PAGEREF _Toc17894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6"/>
            <w:tabs>
              <w:tab w:val="right" w:leader="dot" w:pos="8306"/>
            </w:tabs>
          </w:pP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instrText xml:space="preserve"> HYPERLINK \l _Toc5927 </w:instrText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Theme="minorEastAsia" w:hAnsiTheme="minorEastAsia" w:cstheme="minorEastAsia"/>
              <w:bCs/>
              <w:szCs w:val="28"/>
              <w:lang w:val="en-US" w:eastAsia="zh-CN"/>
            </w:rPr>
            <w:t>4.5 快捷控制区</w:t>
          </w:r>
          <w:r>
            <w:tab/>
          </w:r>
          <w:r>
            <w:fldChar w:fldCharType="begin"/>
          </w:r>
          <w:r>
            <w:instrText xml:space="preserve"> PAGEREF _Toc5927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6"/>
            <w:tabs>
              <w:tab w:val="right" w:leader="dot" w:pos="8306"/>
            </w:tabs>
          </w:pP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instrText xml:space="preserve"> HYPERLINK \l _Toc7717 </w:instrText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Theme="minorEastAsia" w:hAnsiTheme="minorEastAsia" w:cstheme="minorEastAsia"/>
              <w:bCs/>
              <w:szCs w:val="28"/>
              <w:lang w:val="en-US" w:eastAsia="zh-CN"/>
            </w:rPr>
            <w:t>4.6 播放预监区</w:t>
          </w:r>
          <w:r>
            <w:tab/>
          </w:r>
          <w:r>
            <w:fldChar w:fldCharType="begin"/>
          </w:r>
          <w:r>
            <w:instrText xml:space="preserve"> PAGEREF _Toc7717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6"/>
            <w:tabs>
              <w:tab w:val="right" w:leader="dot" w:pos="8306"/>
            </w:tabs>
          </w:pP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instrText xml:space="preserve"> HYPERLINK \l _Toc1691 </w:instrText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Theme="minorEastAsia" w:hAnsiTheme="minorEastAsia" w:cstheme="minorEastAsia"/>
              <w:bCs/>
              <w:szCs w:val="28"/>
              <w:lang w:val="en-US" w:eastAsia="zh-CN"/>
            </w:rPr>
            <w:t>4.7 素材属性</w:t>
          </w:r>
          <w:r>
            <w:tab/>
          </w:r>
          <w:r>
            <w:fldChar w:fldCharType="begin"/>
          </w:r>
          <w:r>
            <w:instrText xml:space="preserve"> PAGEREF _Toc1691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6"/>
            <w:tabs>
              <w:tab w:val="right" w:leader="dot" w:pos="8306"/>
            </w:tabs>
          </w:pP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instrText xml:space="preserve"> HYPERLINK \l _Toc19414 </w:instrText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Theme="minorEastAsia" w:hAnsiTheme="minorEastAsia" w:cstheme="minorEastAsia"/>
              <w:bCs/>
              <w:szCs w:val="28"/>
              <w:lang w:val="en-US" w:eastAsia="zh-CN"/>
            </w:rPr>
            <w:t>4.8 素材列表</w:t>
          </w:r>
          <w:r>
            <w:tab/>
          </w:r>
          <w:r>
            <w:fldChar w:fldCharType="begin"/>
          </w:r>
          <w:r>
            <w:instrText xml:space="preserve"> PAGEREF _Toc19414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6"/>
            <w:tabs>
              <w:tab w:val="right" w:leader="dot" w:pos="8306"/>
            </w:tabs>
          </w:pP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instrText xml:space="preserve"> HYPERLINK \l _Toc23422 </w:instrText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Theme="minorEastAsia" w:hAnsiTheme="minorEastAsia" w:cstheme="minorEastAsia"/>
              <w:bCs/>
              <w:szCs w:val="28"/>
              <w:lang w:val="en-US" w:eastAsia="zh-CN"/>
            </w:rPr>
            <w:t>4.9 当前工程路径显示区</w:t>
          </w:r>
          <w:r>
            <w:tab/>
          </w:r>
          <w:r>
            <w:fldChar w:fldCharType="begin"/>
          </w:r>
          <w:r>
            <w:instrText xml:space="preserve"> PAGEREF _Toc23422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6"/>
            <w:tabs>
              <w:tab w:val="right" w:leader="dot" w:pos="8306"/>
            </w:tabs>
          </w:pP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instrText xml:space="preserve"> HYPERLINK \l _Toc15595 </w:instrText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Theme="minorEastAsia" w:hAnsiTheme="minorEastAsia" w:cstheme="minorEastAsia"/>
              <w:bCs/>
              <w:szCs w:val="28"/>
              <w:lang w:val="en-US" w:eastAsia="zh-CN"/>
            </w:rPr>
            <w:t>4.10 电脑使用率信息</w:t>
          </w:r>
          <w:r>
            <w:tab/>
          </w:r>
          <w:r>
            <w:fldChar w:fldCharType="begin"/>
          </w:r>
          <w:r>
            <w:instrText xml:space="preserve"> PAGEREF _Toc15595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5"/>
            <w:tabs>
              <w:tab w:val="right" w:leader="dot" w:pos="8306"/>
            </w:tabs>
          </w:pP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instrText xml:space="preserve"> HYPERLINK \l _Toc7204 </w:instrText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/>
              <w:szCs w:val="44"/>
              <w:lang w:val="en-US" w:eastAsia="zh-CN"/>
            </w:rPr>
            <w:t>扩展功能：Meshow iPad控制操作说明</w:t>
          </w:r>
          <w:r>
            <w:tab/>
          </w:r>
          <w:r>
            <w:fldChar w:fldCharType="begin"/>
          </w:r>
          <w:r>
            <w:instrText xml:space="preserve"> PAGEREF _Toc7204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6"/>
            <w:tabs>
              <w:tab w:val="right" w:leader="dot" w:pos="8306"/>
            </w:tabs>
          </w:pP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instrText xml:space="preserve"> HYPERLINK \l _Toc5611 </w:instrText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/>
              <w:bCs/>
              <w:szCs w:val="28"/>
              <w:lang w:val="en-US" w:eastAsia="zh-CN"/>
            </w:rPr>
            <w:t>第一步：下载软件</w:t>
          </w:r>
          <w:r>
            <w:tab/>
          </w:r>
          <w:r>
            <w:fldChar w:fldCharType="begin"/>
          </w:r>
          <w:r>
            <w:instrText xml:space="preserve"> PAGEREF _Toc5611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6"/>
            <w:tabs>
              <w:tab w:val="right" w:leader="dot" w:pos="8306"/>
            </w:tabs>
          </w:pP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instrText xml:space="preserve"> HYPERLINK \l _Toc15476 </w:instrText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/>
              <w:bCs/>
              <w:szCs w:val="28"/>
              <w:lang w:val="en-US" w:eastAsia="zh-CN"/>
            </w:rPr>
            <w:t>第二步：设备连接</w:t>
          </w:r>
          <w:r>
            <w:tab/>
          </w:r>
          <w:r>
            <w:fldChar w:fldCharType="begin"/>
          </w:r>
          <w:r>
            <w:instrText xml:space="preserve"> PAGEREF _Toc15476 \h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6"/>
            <w:tabs>
              <w:tab w:val="right" w:leader="dot" w:pos="8306"/>
            </w:tabs>
          </w:pP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instrText xml:space="preserve"> HYPERLINK \l _Toc16047 </w:instrText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Cs w:val="28"/>
              <w:lang w:val="en-US" w:eastAsia="zh-CN"/>
            </w:rPr>
            <w:t>第三步：iPad控制</w:t>
          </w:r>
          <w:r>
            <w:tab/>
          </w:r>
          <w:r>
            <w:fldChar w:fldCharType="begin"/>
          </w:r>
          <w:r>
            <w:instrText xml:space="preserve"> PAGEREF _Toc16047 \h </w:instrText>
          </w:r>
          <w:r>
            <w:fldChar w:fldCharType="separate"/>
          </w:r>
          <w:r>
            <w:t>29</w:t>
          </w:r>
          <w:r>
            <w:fldChar w:fldCharType="end"/>
          </w: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jc w:val="both"/>
            <w:outlineLvl w:val="9"/>
            <w:rPr>
              <w:rFonts w:hint="eastAsia" w:asciiTheme="minorEastAsia" w:hAnsiTheme="minorEastAsia" w:eastAsiaTheme="minorEastAsia" w:cstheme="minorEastAsia"/>
              <w:b/>
              <w:bCs/>
              <w:kern w:val="2"/>
              <w:sz w:val="21"/>
              <w:szCs w:val="24"/>
              <w:lang w:val="en-US" w:eastAsia="zh-CN" w:bidi="ar-SA"/>
            </w:rPr>
          </w:pPr>
          <w:r>
            <w:rPr>
              <w:rFonts w:hint="eastAsia" w:asciiTheme="minorEastAsia" w:hAnsiTheme="minorEastAsia" w:eastAsiaTheme="minorEastAsia" w:cstheme="minorEastAsia"/>
              <w:bCs/>
              <w:kern w:val="2"/>
              <w:szCs w:val="24"/>
              <w:lang w:val="en-US" w:eastAsia="zh-CN" w:bidi="ar-SA"/>
            </w:rPr>
            <w:fldChar w:fldCharType="end"/>
          </w:r>
        </w:p>
      </w:sdtContent>
    </w:sdt>
    <w:p>
      <w:pPr>
        <w:jc w:val="both"/>
        <w:outlineLvl w:val="9"/>
        <w:rPr>
          <w:rFonts w:hint="eastAsia" w:asciiTheme="minorEastAsia" w:hAnsiTheme="minorEastAsia" w:eastAsiaTheme="minorEastAsia" w:cstheme="minorEastAsia"/>
          <w:b/>
          <w:bCs/>
          <w:kern w:val="2"/>
          <w:sz w:val="21"/>
          <w:szCs w:val="24"/>
          <w:lang w:val="en-US" w:eastAsia="zh-CN" w:bidi="ar-SA"/>
        </w:rPr>
      </w:pPr>
    </w:p>
    <w:p>
      <w:pPr>
        <w:jc w:val="both"/>
        <w:outlineLvl w:val="9"/>
        <w:rPr>
          <w:rFonts w:hint="eastAsia" w:asciiTheme="minorEastAsia" w:hAnsiTheme="minorEastAsia" w:eastAsiaTheme="minorEastAsia" w:cstheme="minorEastAsia"/>
          <w:b/>
          <w:bCs/>
          <w:kern w:val="2"/>
          <w:sz w:val="21"/>
          <w:szCs w:val="24"/>
          <w:lang w:val="en-US" w:eastAsia="zh-CN" w:bidi="ar-SA"/>
        </w:rPr>
      </w:pPr>
    </w:p>
    <w:p>
      <w:pPr>
        <w:jc w:val="both"/>
        <w:outlineLvl w:val="9"/>
        <w:rPr>
          <w:rFonts w:hint="eastAsia" w:asciiTheme="minorEastAsia" w:hAnsiTheme="minorEastAsia" w:eastAsiaTheme="minorEastAsia" w:cstheme="minorEastAsia"/>
          <w:b/>
          <w:bCs/>
          <w:kern w:val="2"/>
          <w:sz w:val="21"/>
          <w:szCs w:val="24"/>
          <w:lang w:val="en-US" w:eastAsia="zh-CN" w:bidi="ar-SA"/>
        </w:rPr>
      </w:pPr>
    </w:p>
    <w:p>
      <w:pPr>
        <w:jc w:val="both"/>
        <w:outlineLvl w:val="9"/>
        <w:rPr>
          <w:rFonts w:hint="eastAsia" w:asciiTheme="minorEastAsia" w:hAnsiTheme="minorEastAsia" w:eastAsiaTheme="minorEastAsia" w:cstheme="minorEastAsia"/>
          <w:b/>
          <w:bCs/>
          <w:kern w:val="2"/>
          <w:sz w:val="21"/>
          <w:szCs w:val="24"/>
          <w:lang w:val="en-US" w:eastAsia="zh-CN" w:bidi="ar-SA"/>
        </w:rPr>
      </w:pPr>
    </w:p>
    <w:p>
      <w:pPr>
        <w:jc w:val="both"/>
        <w:outlineLvl w:val="9"/>
        <w:rPr>
          <w:rFonts w:hint="eastAsia" w:asciiTheme="minorEastAsia" w:hAnsiTheme="minorEastAsia" w:eastAsiaTheme="minorEastAsia" w:cstheme="minorEastAsia"/>
          <w:b/>
          <w:bCs/>
          <w:kern w:val="2"/>
          <w:sz w:val="21"/>
          <w:szCs w:val="24"/>
          <w:lang w:val="en-US" w:eastAsia="zh-CN" w:bidi="ar-SA"/>
        </w:rPr>
      </w:pPr>
    </w:p>
    <w:p>
      <w:pPr>
        <w:jc w:val="both"/>
        <w:outlineLvl w:val="9"/>
        <w:rPr>
          <w:rFonts w:hint="eastAsia" w:asciiTheme="minorEastAsia" w:hAnsiTheme="minorEastAsia" w:eastAsiaTheme="minorEastAsia" w:cstheme="minorEastAsia"/>
          <w:b/>
          <w:bCs/>
          <w:kern w:val="2"/>
          <w:sz w:val="21"/>
          <w:szCs w:val="24"/>
          <w:lang w:val="en-US" w:eastAsia="zh-CN" w:bidi="ar-SA"/>
        </w:rPr>
      </w:pPr>
    </w:p>
    <w:p>
      <w:pPr>
        <w:jc w:val="both"/>
        <w:outlineLvl w:val="9"/>
        <w:rPr>
          <w:rFonts w:hint="eastAsia" w:asciiTheme="minorEastAsia" w:hAnsiTheme="minorEastAsia" w:eastAsiaTheme="minorEastAsia" w:cstheme="minorEastAsia"/>
          <w:b/>
          <w:bCs/>
          <w:kern w:val="2"/>
          <w:sz w:val="21"/>
          <w:szCs w:val="24"/>
          <w:lang w:val="en-US" w:eastAsia="zh-CN" w:bidi="ar-SA"/>
        </w:rPr>
      </w:pPr>
    </w:p>
    <w:p>
      <w:pPr>
        <w:jc w:val="both"/>
        <w:outlineLvl w:val="9"/>
        <w:rPr>
          <w:rFonts w:hint="eastAsia" w:asciiTheme="minorEastAsia" w:hAnsiTheme="minorEastAsia" w:eastAsiaTheme="minorEastAsia" w:cstheme="minorEastAsia"/>
          <w:b/>
          <w:bCs/>
          <w:kern w:val="2"/>
          <w:sz w:val="21"/>
          <w:szCs w:val="24"/>
          <w:lang w:val="en-US" w:eastAsia="zh-CN" w:bidi="ar-SA"/>
        </w:rPr>
      </w:pPr>
    </w:p>
    <w:p>
      <w:pPr>
        <w:jc w:val="both"/>
        <w:outlineLvl w:val="9"/>
        <w:rPr>
          <w:rFonts w:hint="eastAsia" w:asciiTheme="minorEastAsia" w:hAnsiTheme="minorEastAsia" w:eastAsiaTheme="minorEastAsia" w:cstheme="minorEastAsia"/>
          <w:b/>
          <w:bCs/>
          <w:kern w:val="2"/>
          <w:sz w:val="21"/>
          <w:szCs w:val="24"/>
          <w:lang w:val="en-US" w:eastAsia="zh-CN" w:bidi="ar-SA"/>
        </w:rPr>
      </w:pPr>
    </w:p>
    <w:p>
      <w:pPr>
        <w:jc w:val="both"/>
        <w:outlineLvl w:val="9"/>
        <w:rPr>
          <w:rFonts w:hint="eastAsia" w:asciiTheme="minorEastAsia" w:hAnsiTheme="minorEastAsia" w:eastAsiaTheme="minorEastAsia" w:cstheme="minorEastAsia"/>
          <w:b/>
          <w:bCs/>
          <w:kern w:val="2"/>
          <w:sz w:val="21"/>
          <w:szCs w:val="24"/>
          <w:lang w:val="en-US" w:eastAsia="zh-CN" w:bidi="ar-SA"/>
        </w:rPr>
      </w:pPr>
    </w:p>
    <w:p>
      <w:pPr>
        <w:jc w:val="both"/>
        <w:outlineLvl w:val="9"/>
        <w:rPr>
          <w:rFonts w:hint="eastAsia" w:asciiTheme="minorEastAsia" w:hAnsiTheme="minorEastAsia" w:eastAsiaTheme="minorEastAsia" w:cstheme="minorEastAsia"/>
          <w:b/>
          <w:bCs/>
          <w:kern w:val="2"/>
          <w:sz w:val="21"/>
          <w:szCs w:val="24"/>
          <w:lang w:val="en-US" w:eastAsia="zh-CN" w:bidi="ar-SA"/>
        </w:rPr>
      </w:pPr>
    </w:p>
    <w:p>
      <w:pPr>
        <w:numPr>
          <w:ilvl w:val="0"/>
          <w:numId w:val="1"/>
        </w:numPr>
        <w:ind w:left="0" w:leftChars="0" w:firstLine="420" w:firstLineChars="0"/>
        <w:jc w:val="left"/>
        <w:outlineLvl w:val="0"/>
        <w:rPr>
          <w:rFonts w:hint="eastAsia" w:asciiTheme="minorEastAsia" w:hAnsiTheme="minorEastAsia" w:eastAsiaTheme="minorEastAsia" w:cstheme="minorEastAsia"/>
          <w:b/>
          <w:bCs/>
          <w:sz w:val="44"/>
          <w:szCs w:val="44"/>
          <w:lang w:val="en-US" w:eastAsia="zh-CN"/>
        </w:rPr>
      </w:pPr>
      <w:bookmarkStart w:id="5" w:name="_Toc25533"/>
      <w:r>
        <w:rPr>
          <w:rFonts w:hint="eastAsia" w:asciiTheme="minorEastAsia" w:hAnsiTheme="minorEastAsia" w:eastAsiaTheme="minorEastAsia" w:cstheme="minorEastAsia"/>
          <w:b/>
          <w:bCs/>
          <w:sz w:val="44"/>
          <w:szCs w:val="44"/>
          <w:lang w:val="en-US" w:eastAsia="zh-CN"/>
        </w:rPr>
        <w:t>简介</w:t>
      </w:r>
      <w:bookmarkEnd w:id="5"/>
    </w:p>
    <w:p>
      <w:pPr>
        <w:ind w:firstLine="480"/>
        <w:outlineLvl w:val="1"/>
        <w:rPr>
          <w:rFonts w:hint="eastAsia" w:ascii="宋体" w:hAnsi="宋体" w:eastAsia="宋体" w:cs="宋体"/>
          <w:b/>
          <w:bCs/>
          <w:color w:val="auto"/>
          <w:sz w:val="28"/>
          <w:szCs w:val="28"/>
          <w:highlight w:val="none"/>
          <w:lang w:val="en-US" w:eastAsia="zh-CN"/>
        </w:rPr>
      </w:pPr>
      <w:bookmarkStart w:id="6" w:name="_Toc9861"/>
      <w:r>
        <w:rPr>
          <w:rFonts w:hint="eastAsia" w:ascii="宋体" w:hAnsi="宋体" w:eastAsia="宋体" w:cs="宋体"/>
          <w:b/>
          <w:bCs/>
          <w:color w:val="auto"/>
          <w:sz w:val="28"/>
          <w:szCs w:val="28"/>
          <w:highlight w:val="none"/>
          <w:lang w:val="en-US" w:eastAsia="zh-CN"/>
        </w:rPr>
        <w:t>1.1概述</w:t>
      </w:r>
      <w:bookmarkEnd w:id="6"/>
    </w:p>
    <w:p>
      <w:pPr>
        <w:numPr>
          <w:ilvl w:val="0"/>
          <w:numId w:val="0"/>
        </w:numPr>
        <w:ind w:left="420" w:leftChars="0" w:firstLine="420"/>
        <w:jc w:val="left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ind w:left="420" w:leftChars="0" w:firstLine="420"/>
        <w:jc w:val="left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 xml:space="preserve">Me 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Show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是一款集音频、视频、图片、office等多媒体一体化播放软件，该软件界面简洁、功能丰富、易学易用，支持桌面编辑、后台播放；支持画中画、画外画、任意角度旋转；支持时钟、计时、天气预报等多种功能；支持外部信号源采集播放，并对素材自定义编辑分组管理，可适用于舞台、酒吧、会议等不同场景的专业同步现场播控。</w:t>
      </w:r>
    </w:p>
    <w:p>
      <w:pPr>
        <w:numPr>
          <w:ilvl w:val="0"/>
          <w:numId w:val="0"/>
        </w:numPr>
        <w:jc w:val="left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ind w:left="420" w:leftChars="0" w:firstLine="420"/>
        <w:jc w:val="left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</w:p>
    <w:p>
      <w:pPr>
        <w:ind w:firstLine="480"/>
        <w:outlineLvl w:val="1"/>
        <w:rPr>
          <w:rFonts w:hint="eastAsia" w:ascii="宋体" w:hAnsi="宋体" w:eastAsia="宋体" w:cs="宋体"/>
          <w:b/>
          <w:bCs/>
          <w:color w:val="auto"/>
          <w:sz w:val="28"/>
          <w:szCs w:val="28"/>
          <w:highlight w:val="none"/>
          <w:lang w:val="en-US" w:eastAsia="zh-CN"/>
        </w:rPr>
      </w:pPr>
      <w:bookmarkStart w:id="7" w:name="_Toc21748"/>
      <w:r>
        <w:rPr>
          <w:rFonts w:hint="eastAsia" w:ascii="宋体" w:hAnsi="宋体" w:eastAsia="宋体" w:cs="宋体"/>
          <w:b/>
          <w:bCs/>
          <w:color w:val="auto"/>
          <w:sz w:val="28"/>
          <w:szCs w:val="28"/>
          <w:highlight w:val="none"/>
          <w:lang w:val="en-US" w:eastAsia="zh-CN"/>
        </w:rPr>
        <w:t>1.2运行环境</w:t>
      </w:r>
      <w:bookmarkEnd w:id="7"/>
    </w:p>
    <w:p>
      <w:pPr>
        <w:numPr>
          <w:ilvl w:val="0"/>
          <w:numId w:val="0"/>
        </w:numPr>
        <w:ind w:left="420" w:leftChars="0"/>
        <w:jc w:val="left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推荐配置如下：</w:t>
      </w:r>
    </w:p>
    <w:p>
      <w:pPr>
        <w:numPr>
          <w:ilvl w:val="0"/>
          <w:numId w:val="0"/>
        </w:numPr>
        <w:ind w:left="420" w:leftChars="0"/>
        <w:jc w:val="left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操作系统：win7/10  64位操作系统</w:t>
      </w:r>
    </w:p>
    <w:p>
      <w:pPr>
        <w:numPr>
          <w:ilvl w:val="0"/>
          <w:numId w:val="0"/>
        </w:numPr>
        <w:ind w:left="420" w:leftChars="0"/>
        <w:jc w:val="left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CPU：i5及以上</w:t>
      </w:r>
    </w:p>
    <w:p>
      <w:pPr>
        <w:numPr>
          <w:ilvl w:val="0"/>
          <w:numId w:val="0"/>
        </w:numPr>
        <w:ind w:left="420" w:leftChars="0"/>
        <w:jc w:val="left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内存：不低于4G</w:t>
      </w:r>
    </w:p>
    <w:p>
      <w:pPr>
        <w:numPr>
          <w:ilvl w:val="0"/>
          <w:numId w:val="0"/>
        </w:numPr>
        <w:ind w:left="420" w:leftChars="0"/>
        <w:jc w:val="left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显卡：4G独立显卡及以上</w:t>
      </w:r>
    </w:p>
    <w:p>
      <w:pPr>
        <w:numPr>
          <w:ilvl w:val="0"/>
          <w:numId w:val="0"/>
        </w:numPr>
        <w:ind w:firstLine="480" w:firstLineChars="200"/>
        <w:jc w:val="left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播放效果受电脑性能的高低影响，如果播放的是高清视频源，建议高配。</w:t>
      </w:r>
    </w:p>
    <w:p>
      <w:pPr>
        <w:numPr>
          <w:ilvl w:val="0"/>
          <w:numId w:val="0"/>
        </w:numPr>
        <w:ind w:left="420" w:leftChars="0"/>
        <w:jc w:val="left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ind w:left="420" w:leftChars="0"/>
        <w:jc w:val="left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</w:p>
    <w:p>
      <w:pPr>
        <w:ind w:firstLine="480"/>
        <w:outlineLvl w:val="1"/>
        <w:rPr>
          <w:rFonts w:hint="eastAsia" w:ascii="宋体" w:hAnsi="宋体" w:eastAsia="宋体" w:cs="宋体"/>
          <w:b/>
          <w:bCs/>
          <w:color w:val="auto"/>
          <w:sz w:val="28"/>
          <w:szCs w:val="28"/>
          <w:highlight w:val="none"/>
          <w:lang w:val="en-US" w:eastAsia="zh-CN"/>
        </w:rPr>
      </w:pPr>
      <w:bookmarkStart w:id="8" w:name="_Toc5319"/>
      <w:r>
        <w:rPr>
          <w:rFonts w:hint="eastAsia" w:ascii="宋体" w:hAnsi="宋体" w:eastAsia="宋体" w:cs="宋体"/>
          <w:b/>
          <w:bCs/>
          <w:color w:val="auto"/>
          <w:sz w:val="28"/>
          <w:szCs w:val="28"/>
          <w:highlight w:val="none"/>
          <w:lang w:val="en-US" w:eastAsia="zh-CN"/>
        </w:rPr>
        <w:t>1.3软件区分</w:t>
      </w:r>
      <w:bookmarkEnd w:id="8"/>
      <w:r>
        <w:rPr>
          <w:rFonts w:hint="eastAsia" w:ascii="宋体" w:hAnsi="宋体" w:eastAsia="宋体" w:cs="宋体"/>
          <w:b/>
          <w:bCs/>
          <w:color w:val="auto"/>
          <w:sz w:val="28"/>
          <w:szCs w:val="28"/>
          <w:highlight w:val="none"/>
          <w:lang w:val="en-US" w:eastAsia="zh-CN"/>
        </w:rPr>
        <w:t xml:space="preserve"> </w:t>
      </w:r>
    </w:p>
    <w:p>
      <w:pPr>
        <w:numPr>
          <w:ilvl w:val="0"/>
          <w:numId w:val="0"/>
        </w:numPr>
        <w:ind w:left="420" w:leftChars="0"/>
        <w:jc w:val="left"/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FF0000"/>
          <w:sz w:val="24"/>
          <w:szCs w:val="24"/>
          <w:lang w:eastAsia="zh-CN"/>
        </w:rPr>
        <w:t>（</w:t>
      </w:r>
      <w:r>
        <w:rPr>
          <w:rFonts w:hint="eastAsia" w:ascii="黑体" w:hAnsi="黑体" w:eastAsia="黑体" w:cs="黑体"/>
          <w:b/>
          <w:bCs/>
          <w:color w:val="FF0000"/>
          <w:sz w:val="24"/>
          <w:szCs w:val="24"/>
          <w:lang w:val="en-US" w:eastAsia="zh-CN"/>
        </w:rPr>
        <w:t>不同版本的软件保存的工程文件等，不能互相加载使用</w:t>
      </w:r>
      <w:r>
        <w:rPr>
          <w:rFonts w:hint="eastAsia" w:ascii="黑体" w:hAnsi="黑体" w:eastAsia="黑体" w:cs="黑体"/>
          <w:b/>
          <w:bCs/>
          <w:color w:val="FF0000"/>
          <w:sz w:val="24"/>
          <w:szCs w:val="24"/>
          <w:lang w:eastAsia="zh-CN"/>
        </w:rPr>
        <w:t>）</w:t>
      </w:r>
    </w:p>
    <w:p>
      <w:pPr>
        <w:numPr>
          <w:ilvl w:val="0"/>
          <w:numId w:val="0"/>
        </w:numPr>
        <w:ind w:left="420" w:leftChars="0"/>
        <w:jc w:val="left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免费版：</w:t>
      </w: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（最大输出总点数1920*1080）</w:t>
      </w:r>
    </w:p>
    <w:p>
      <w:pPr>
        <w:numPr>
          <w:ilvl w:val="0"/>
          <w:numId w:val="0"/>
        </w:numPr>
        <w:ind w:left="420" w:leftChars="0"/>
        <w:jc w:val="left"/>
        <w:rPr>
          <w:rFonts w:hint="eastAsia" w:ascii="宋体" w:hAnsi="宋体" w:eastAsia="宋体" w:cs="宋体"/>
          <w:i w:val="0"/>
          <w:caps w:val="0"/>
          <w:color w:val="333333"/>
          <w:spacing w:val="0"/>
          <w:sz w:val="24"/>
          <w:szCs w:val="24"/>
          <w:shd w:val="clear" w:fill="FEFEFE"/>
          <w:lang w:eastAsia="zh-CN"/>
        </w:rPr>
      </w:pPr>
      <w:r>
        <w:rPr>
          <w:rFonts w:hint="eastAsia" w:ascii="宋体" w:hAnsi="宋体" w:eastAsia="宋体" w:cs="宋体"/>
          <w:i w:val="0"/>
          <w:caps w:val="0"/>
          <w:color w:val="333333"/>
          <w:spacing w:val="0"/>
          <w:sz w:val="24"/>
          <w:szCs w:val="24"/>
          <w:shd w:val="clear" w:fill="FEFEFE"/>
        </w:rPr>
        <w:t>默认支持2K（蓝色皮肤）</w:t>
      </w:r>
      <w:r>
        <w:rPr>
          <w:rFonts w:hint="eastAsia" w:ascii="宋体" w:hAnsi="宋体" w:eastAsia="宋体" w:cs="宋体"/>
          <w:i w:val="0"/>
          <w:caps w:val="0"/>
          <w:color w:val="333333"/>
          <w:spacing w:val="0"/>
          <w:sz w:val="24"/>
          <w:szCs w:val="24"/>
          <w:shd w:val="clear" w:fill="FEFEFE"/>
          <w:lang w:eastAsia="zh-CN"/>
        </w:rPr>
        <w:t>；</w:t>
      </w:r>
    </w:p>
    <w:p>
      <w:pPr>
        <w:numPr>
          <w:ilvl w:val="0"/>
          <w:numId w:val="0"/>
        </w:numPr>
        <w:ind w:left="420" w:leftChars="0"/>
        <w:jc w:val="left"/>
      </w:pPr>
      <w:r>
        <w:drawing>
          <wp:inline distT="0" distB="0" distL="114300" distR="114300">
            <wp:extent cx="5269230" cy="2800350"/>
            <wp:effectExtent l="0" t="0" r="7620" b="0"/>
            <wp:docPr id="61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2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="420" w:leftChars="0"/>
        <w:jc w:val="left"/>
      </w:pPr>
    </w:p>
    <w:p>
      <w:pPr>
        <w:numPr>
          <w:ilvl w:val="0"/>
          <w:numId w:val="0"/>
        </w:numPr>
        <w:jc w:val="left"/>
      </w:pPr>
    </w:p>
    <w:p>
      <w:pPr>
        <w:numPr>
          <w:ilvl w:val="0"/>
          <w:numId w:val="0"/>
        </w:numPr>
        <w:ind w:left="420" w:leftChars="0"/>
        <w:jc w:val="left"/>
        <w:rPr>
          <w:rFonts w:hint="default" w:ascii="宋体" w:hAnsi="宋体" w:eastAsia="宋体" w:cs="宋体"/>
          <w:b/>
          <w:bCs/>
          <w:i w:val="0"/>
          <w:caps w:val="0"/>
          <w:color w:val="333333"/>
          <w:spacing w:val="0"/>
          <w:sz w:val="24"/>
          <w:szCs w:val="24"/>
          <w:shd w:val="clear" w:fill="FEFEFE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caps w:val="0"/>
          <w:color w:val="333333"/>
          <w:spacing w:val="0"/>
          <w:sz w:val="24"/>
          <w:szCs w:val="24"/>
          <w:shd w:val="clear" w:fill="FEFEFE"/>
          <w:lang w:val="en-US" w:eastAsia="zh-CN"/>
        </w:rPr>
        <w:t>4K版本：</w:t>
      </w:r>
      <w:r>
        <w:rPr>
          <w:rFonts w:hint="eastAsia" w:ascii="宋体" w:hAnsi="宋体" w:eastAsia="宋体" w:cs="宋体"/>
          <w:b w:val="0"/>
          <w:bCs w:val="0"/>
          <w:i w:val="0"/>
          <w:caps w:val="0"/>
          <w:color w:val="333333"/>
          <w:spacing w:val="0"/>
          <w:sz w:val="24"/>
          <w:szCs w:val="24"/>
          <w:shd w:val="clear" w:fill="FEFEFE"/>
          <w:lang w:val="en-US" w:eastAsia="zh-CN"/>
        </w:rPr>
        <w:t>(最大输出总点数3840*2160)</w:t>
      </w:r>
    </w:p>
    <w:p>
      <w:pPr>
        <w:numPr>
          <w:ilvl w:val="0"/>
          <w:numId w:val="0"/>
        </w:numPr>
        <w:ind w:left="420" w:leftChars="0"/>
        <w:jc w:val="left"/>
        <w:rPr>
          <w:rFonts w:hint="eastAsia" w:ascii="宋体" w:hAnsi="宋体" w:eastAsia="宋体" w:cs="宋体"/>
          <w:i w:val="0"/>
          <w:caps w:val="0"/>
          <w:color w:val="333333"/>
          <w:spacing w:val="0"/>
          <w:sz w:val="24"/>
          <w:szCs w:val="24"/>
          <w:shd w:val="clear" w:fill="FEFEFE"/>
          <w:lang w:eastAsia="zh-CN"/>
        </w:rPr>
      </w:pPr>
      <w:r>
        <w:rPr>
          <w:rFonts w:hint="eastAsia" w:ascii="宋体" w:hAnsi="宋体" w:eastAsia="宋体" w:cs="宋体"/>
          <w:i w:val="0"/>
          <w:caps w:val="0"/>
          <w:color w:val="333333"/>
          <w:spacing w:val="0"/>
          <w:sz w:val="24"/>
          <w:szCs w:val="24"/>
          <w:shd w:val="clear" w:fill="FEFEFE"/>
        </w:rPr>
        <w:t>配合</w:t>
      </w:r>
      <w:r>
        <w:rPr>
          <w:rFonts w:hint="eastAsia" w:ascii="宋体" w:hAnsi="宋体" w:eastAsia="宋体" w:cs="宋体"/>
          <w:i w:val="0"/>
          <w:caps w:val="0"/>
          <w:color w:val="333333"/>
          <w:spacing w:val="0"/>
          <w:sz w:val="24"/>
          <w:szCs w:val="24"/>
          <w:shd w:val="clear" w:fill="FEFEFE"/>
          <w:lang w:val="en-US" w:eastAsia="zh-CN"/>
        </w:rPr>
        <w:t>蓝色</w:t>
      </w:r>
      <w:r>
        <w:rPr>
          <w:rFonts w:hint="eastAsia" w:ascii="宋体" w:hAnsi="宋体" w:eastAsia="宋体" w:cs="宋体"/>
          <w:i w:val="0"/>
          <w:caps w:val="0"/>
          <w:color w:val="333333"/>
          <w:spacing w:val="0"/>
          <w:sz w:val="24"/>
          <w:szCs w:val="24"/>
          <w:shd w:val="clear" w:fill="FEFEFE"/>
        </w:rPr>
        <w:t>U盾支持4K（灰色皮肤</w:t>
      </w:r>
      <w:r>
        <w:rPr>
          <w:rFonts w:hint="eastAsia" w:ascii="宋体" w:hAnsi="宋体" w:eastAsia="宋体" w:cs="宋体"/>
          <w:i w:val="0"/>
          <w:caps w:val="0"/>
          <w:color w:val="333333"/>
          <w:spacing w:val="0"/>
          <w:sz w:val="24"/>
          <w:szCs w:val="24"/>
          <w:shd w:val="clear" w:fill="FEFEFE"/>
          <w:lang w:eastAsia="zh-CN"/>
        </w:rPr>
        <w:t>）；</w:t>
      </w:r>
    </w:p>
    <w:p>
      <w:pPr>
        <w:numPr>
          <w:ilvl w:val="0"/>
          <w:numId w:val="0"/>
        </w:numPr>
        <w:ind w:left="420" w:leftChars="0"/>
        <w:jc w:val="left"/>
      </w:pPr>
      <w:r>
        <w:drawing>
          <wp:inline distT="0" distB="0" distL="114300" distR="114300">
            <wp:extent cx="5269230" cy="2839085"/>
            <wp:effectExtent l="0" t="0" r="7620" b="18415"/>
            <wp:docPr id="6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29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83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="420" w:leftChars="0"/>
        <w:jc w:val="left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ind w:left="420" w:leftChars="0"/>
        <w:jc w:val="left"/>
        <w:rPr>
          <w:rFonts w:hint="default" w:ascii="宋体" w:hAnsi="宋体" w:eastAsia="宋体" w:cs="宋体"/>
          <w:b/>
          <w:bCs/>
          <w:i w:val="0"/>
          <w:caps w:val="0"/>
          <w:color w:val="333333"/>
          <w:spacing w:val="0"/>
          <w:sz w:val="24"/>
          <w:szCs w:val="24"/>
          <w:shd w:val="clear" w:fill="FEFEFE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caps w:val="0"/>
          <w:color w:val="333333"/>
          <w:spacing w:val="0"/>
          <w:sz w:val="24"/>
          <w:szCs w:val="24"/>
          <w:shd w:val="clear" w:fill="FEFEFE"/>
          <w:lang w:val="en-US" w:eastAsia="zh-CN"/>
        </w:rPr>
        <w:t>超4K版本：</w:t>
      </w:r>
    </w:p>
    <w:p>
      <w:pPr>
        <w:numPr>
          <w:ilvl w:val="0"/>
          <w:numId w:val="0"/>
        </w:numPr>
        <w:ind w:left="420" w:leftChars="0"/>
        <w:jc w:val="left"/>
        <w:rPr>
          <w:rFonts w:hint="eastAsia" w:ascii="宋体" w:hAnsi="宋体" w:eastAsia="宋体" w:cs="宋体"/>
          <w:i w:val="0"/>
          <w:caps w:val="0"/>
          <w:color w:val="333333"/>
          <w:spacing w:val="0"/>
          <w:sz w:val="24"/>
          <w:szCs w:val="24"/>
          <w:shd w:val="clear" w:fill="FEFEFE"/>
          <w:lang w:eastAsia="zh-CN"/>
        </w:rPr>
      </w:pPr>
      <w:r>
        <w:rPr>
          <w:rFonts w:hint="eastAsia" w:ascii="宋体" w:hAnsi="宋体" w:eastAsia="宋体" w:cs="宋体"/>
          <w:i w:val="0"/>
          <w:caps w:val="0"/>
          <w:color w:val="333333"/>
          <w:spacing w:val="0"/>
          <w:sz w:val="24"/>
          <w:szCs w:val="24"/>
          <w:shd w:val="clear" w:fill="FEFEFE"/>
        </w:rPr>
        <w:t>配合</w:t>
      </w:r>
      <w:r>
        <w:rPr>
          <w:rFonts w:hint="eastAsia" w:ascii="宋体" w:hAnsi="宋体" w:eastAsia="宋体" w:cs="宋体"/>
          <w:i w:val="0"/>
          <w:caps w:val="0"/>
          <w:color w:val="333333"/>
          <w:spacing w:val="0"/>
          <w:sz w:val="24"/>
          <w:szCs w:val="24"/>
          <w:shd w:val="clear" w:fill="FEFEFE"/>
          <w:lang w:val="en-US" w:eastAsia="zh-CN"/>
        </w:rPr>
        <w:t>玫瑰金色</w:t>
      </w:r>
      <w:r>
        <w:rPr>
          <w:rFonts w:hint="eastAsia" w:ascii="宋体" w:hAnsi="宋体" w:eastAsia="宋体" w:cs="宋体"/>
          <w:i w:val="0"/>
          <w:caps w:val="0"/>
          <w:color w:val="333333"/>
          <w:spacing w:val="0"/>
          <w:sz w:val="24"/>
          <w:szCs w:val="24"/>
          <w:shd w:val="clear" w:fill="FEFEFE"/>
        </w:rPr>
        <w:t>U盾支持4K（黑色皮肤）</w:t>
      </w:r>
      <w:r>
        <w:rPr>
          <w:rFonts w:hint="eastAsia" w:ascii="宋体" w:hAnsi="宋体" w:eastAsia="宋体" w:cs="宋体"/>
          <w:i w:val="0"/>
          <w:caps w:val="0"/>
          <w:color w:val="333333"/>
          <w:spacing w:val="0"/>
          <w:sz w:val="24"/>
          <w:szCs w:val="24"/>
          <w:shd w:val="clear" w:fill="FEFEFE"/>
          <w:lang w:eastAsia="zh-CN"/>
        </w:rPr>
        <w:t>。</w:t>
      </w:r>
    </w:p>
    <w:p>
      <w:pPr>
        <w:numPr>
          <w:ilvl w:val="0"/>
          <w:numId w:val="0"/>
        </w:numPr>
        <w:ind w:left="420" w:leftChars="0"/>
        <w:jc w:val="left"/>
      </w:pPr>
      <w:r>
        <w:drawing>
          <wp:inline distT="0" distB="0" distL="114300" distR="114300">
            <wp:extent cx="5265420" cy="2796540"/>
            <wp:effectExtent l="0" t="0" r="11430" b="3810"/>
            <wp:docPr id="4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79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="420" w:leftChars="0"/>
        <w:jc w:val="left"/>
      </w:pPr>
    </w:p>
    <w:p>
      <w:pPr>
        <w:numPr>
          <w:ilvl w:val="0"/>
          <w:numId w:val="0"/>
        </w:numPr>
        <w:ind w:left="420" w:leftChars="0"/>
        <w:jc w:val="left"/>
        <w:rPr>
          <w:rFonts w:hint="eastAsia" w:ascii="黑体" w:hAnsi="黑体" w:eastAsia="黑体" w:cs="黑体"/>
          <w:b/>
          <w:bCs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ind w:left="420" w:leftChars="0"/>
        <w:jc w:val="left"/>
        <w:rPr>
          <w:rFonts w:hint="eastAsia" w:ascii="黑体" w:hAnsi="黑体" w:eastAsia="黑体" w:cs="黑体"/>
          <w:b/>
          <w:bCs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ind w:left="420" w:leftChars="0"/>
        <w:jc w:val="left"/>
        <w:rPr>
          <w:rFonts w:hint="eastAsia" w:ascii="黑体" w:hAnsi="黑体" w:eastAsia="黑体" w:cs="黑体"/>
          <w:b/>
          <w:bCs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ind w:left="420" w:leftChars="0"/>
        <w:jc w:val="left"/>
        <w:rPr>
          <w:rFonts w:hint="eastAsia" w:ascii="黑体" w:hAnsi="黑体" w:eastAsia="黑体" w:cs="黑体"/>
          <w:b/>
          <w:bCs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ind w:left="420" w:leftChars="0"/>
        <w:jc w:val="left"/>
        <w:rPr>
          <w:rFonts w:hint="eastAsia" w:ascii="黑体" w:hAnsi="黑体" w:eastAsia="黑体" w:cs="黑体"/>
          <w:b/>
          <w:bCs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ind w:left="420" w:leftChars="0"/>
        <w:jc w:val="left"/>
        <w:rPr>
          <w:rFonts w:hint="eastAsia" w:ascii="黑体" w:hAnsi="黑体" w:eastAsia="黑体" w:cs="黑体"/>
          <w:b/>
          <w:bCs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ind w:left="420" w:leftChars="0"/>
        <w:jc w:val="left"/>
        <w:rPr>
          <w:rFonts w:hint="eastAsia" w:ascii="黑体" w:hAnsi="黑体" w:eastAsia="黑体" w:cs="黑体"/>
          <w:b/>
          <w:bCs/>
          <w:sz w:val="24"/>
          <w:szCs w:val="24"/>
          <w:lang w:val="en-US" w:eastAsia="zh-CN"/>
        </w:rPr>
      </w:pPr>
    </w:p>
    <w:p>
      <w:pPr>
        <w:numPr>
          <w:ilvl w:val="0"/>
          <w:numId w:val="1"/>
        </w:numPr>
        <w:ind w:left="0" w:leftChars="0" w:firstLine="420" w:firstLineChars="0"/>
        <w:jc w:val="left"/>
        <w:outlineLvl w:val="0"/>
        <w:rPr>
          <w:rFonts w:hint="eastAsia" w:asciiTheme="minorEastAsia" w:hAnsiTheme="minorEastAsia" w:eastAsiaTheme="minorEastAsia" w:cstheme="minorEastAsia"/>
          <w:b/>
          <w:bCs/>
          <w:sz w:val="44"/>
          <w:szCs w:val="44"/>
          <w:lang w:val="en-US" w:eastAsia="zh-CN"/>
        </w:rPr>
      </w:pPr>
      <w:bookmarkStart w:id="9" w:name="_Toc9627"/>
      <w:r>
        <w:rPr>
          <w:rFonts w:hint="eastAsia" w:asciiTheme="minorEastAsia" w:hAnsiTheme="minorEastAsia" w:eastAsiaTheme="minorEastAsia" w:cstheme="minorEastAsia"/>
          <w:b/>
          <w:bCs/>
          <w:sz w:val="44"/>
          <w:szCs w:val="44"/>
          <w:lang w:val="en-US" w:eastAsia="zh-CN"/>
        </w:rPr>
        <w:t>安装与卸载</w:t>
      </w:r>
      <w:bookmarkEnd w:id="9"/>
    </w:p>
    <w:p>
      <w:pPr>
        <w:ind w:firstLine="480"/>
        <w:outlineLvl w:val="1"/>
        <w:rPr>
          <w:rFonts w:hint="eastAsia" w:ascii="宋体" w:hAnsi="宋体" w:eastAsia="宋体" w:cs="宋体"/>
          <w:b/>
          <w:bCs/>
          <w:color w:val="auto"/>
          <w:sz w:val="28"/>
          <w:szCs w:val="28"/>
          <w:highlight w:val="none"/>
          <w:lang w:val="en-US" w:eastAsia="zh-CN"/>
        </w:rPr>
      </w:pPr>
      <w:bookmarkStart w:id="10" w:name="_Toc11558"/>
      <w:r>
        <w:rPr>
          <w:rFonts w:hint="eastAsia" w:ascii="宋体" w:hAnsi="宋体" w:eastAsia="宋体" w:cs="宋体"/>
          <w:b/>
          <w:bCs/>
          <w:color w:val="auto"/>
          <w:sz w:val="28"/>
          <w:szCs w:val="28"/>
          <w:highlight w:val="none"/>
          <w:lang w:val="en-US" w:eastAsia="zh-CN"/>
        </w:rPr>
        <w:t>2.1 软件安装</w:t>
      </w:r>
      <w:bookmarkEnd w:id="10"/>
    </w:p>
    <w:p>
      <w:pPr>
        <w:ind w:firstLine="1024" w:firstLineChars="427"/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highlight w:val="none"/>
          <w:lang w:eastAsia="zh-CN"/>
        </w:rPr>
      </w:pPr>
      <w:r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highlight w:val="none"/>
          <w:lang w:eastAsia="zh-CN"/>
        </w:rPr>
        <w:t>双击</w:t>
      </w:r>
      <w:r>
        <w:rPr>
          <w:rFonts w:hint="eastAsia" w:asciiTheme="minorEastAsia" w:hAnsiTheme="minorEastAsia" w:cstheme="minorEastAsia"/>
          <w:color w:val="auto"/>
          <w:sz w:val="24"/>
          <w:szCs w:val="24"/>
          <w:highlight w:val="none"/>
          <w:lang w:eastAsia="zh-CN"/>
        </w:rPr>
        <w:t>Me  Show</w:t>
      </w:r>
      <w:r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highlight w:val="none"/>
          <w:lang w:eastAsia="zh-CN"/>
        </w:rPr>
        <w:t>.1.0.1.exe安装文件，根据软件安装向导进行安装操作。</w:t>
      </w:r>
    </w:p>
    <w:p>
      <w:pPr>
        <w:numPr>
          <w:ilvl w:val="0"/>
          <w:numId w:val="2"/>
        </w:numPr>
        <w:ind w:firstLine="480"/>
        <w:rPr>
          <w:rFonts w:hint="eastAsia" w:asciiTheme="minorEastAsia" w:hAnsiTheme="minorEastAsia" w:cstheme="minorEastAsia"/>
          <w:color w:val="auto"/>
          <w:sz w:val="24"/>
          <w:szCs w:val="24"/>
          <w:highlight w:val="none"/>
          <w:lang w:val="en-US" w:eastAsia="zh-CN"/>
        </w:rPr>
      </w:pPr>
      <w:r>
        <w:rPr>
          <w:rFonts w:hint="eastAsia" w:asciiTheme="minorEastAsia" w:hAnsiTheme="minorEastAsia" w:cstheme="minorEastAsia"/>
          <w:color w:val="auto"/>
          <w:sz w:val="24"/>
          <w:szCs w:val="24"/>
          <w:highlight w:val="none"/>
          <w:lang w:val="en-US" w:eastAsia="zh-CN"/>
        </w:rPr>
        <w:t>选择软件安装语言，点击‘下一步’；</w:t>
      </w:r>
    </w:p>
    <w:p>
      <w:pPr>
        <w:widowControl w:val="0"/>
        <w:numPr>
          <w:ilvl w:val="0"/>
          <w:numId w:val="0"/>
        </w:numPr>
        <w:jc w:val="center"/>
      </w:pPr>
      <w:r>
        <w:drawing>
          <wp:inline distT="0" distB="0" distL="114300" distR="114300">
            <wp:extent cx="4443095" cy="3471545"/>
            <wp:effectExtent l="0" t="0" r="14605" b="14605"/>
            <wp:docPr id="1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443095" cy="347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>
      <w:pPr>
        <w:numPr>
          <w:ilvl w:val="0"/>
          <w:numId w:val="2"/>
        </w:numPr>
        <w:ind w:firstLine="480"/>
        <w:rPr>
          <w:rFonts w:hint="default" w:asciiTheme="minorEastAsia" w:hAnsiTheme="minorEastAsia" w:cstheme="minorEastAsia"/>
          <w:color w:val="auto"/>
          <w:sz w:val="24"/>
          <w:szCs w:val="24"/>
          <w:highlight w:val="none"/>
          <w:lang w:val="en-US" w:eastAsia="zh-CN"/>
        </w:rPr>
      </w:pPr>
      <w:r>
        <w:rPr>
          <w:rFonts w:hint="eastAsia"/>
          <w:sz w:val="24"/>
          <w:szCs w:val="24"/>
        </w:rPr>
        <w:t>进入安装欢迎</w:t>
      </w:r>
      <w:r>
        <w:rPr>
          <w:rFonts w:hint="eastAsia"/>
          <w:sz w:val="24"/>
          <w:szCs w:val="24"/>
          <w:lang w:val="en-US" w:eastAsia="zh-CN"/>
        </w:rPr>
        <w:t>向导</w:t>
      </w:r>
      <w:r>
        <w:rPr>
          <w:rFonts w:hint="eastAsia"/>
          <w:sz w:val="24"/>
          <w:szCs w:val="24"/>
        </w:rPr>
        <w:t>界面</w:t>
      </w:r>
      <w:r>
        <w:rPr>
          <w:rFonts w:hint="eastAsia"/>
          <w:sz w:val="24"/>
          <w:szCs w:val="24"/>
          <w:lang w:eastAsia="zh-CN"/>
        </w:rPr>
        <w:t>，</w:t>
      </w:r>
      <w:r>
        <w:rPr>
          <w:rFonts w:hint="eastAsia"/>
          <w:sz w:val="24"/>
          <w:szCs w:val="24"/>
        </w:rPr>
        <w:t>点击</w:t>
      </w:r>
      <w:r>
        <w:rPr>
          <w:rFonts w:hint="eastAsia"/>
          <w:sz w:val="24"/>
          <w:szCs w:val="24"/>
          <w:lang w:eastAsia="zh-CN"/>
        </w:rPr>
        <w:t>‘</w:t>
      </w:r>
      <w:r>
        <w:rPr>
          <w:rFonts w:hint="eastAsia"/>
          <w:sz w:val="24"/>
          <w:szCs w:val="24"/>
        </w:rPr>
        <w:t>下一步</w:t>
      </w:r>
      <w:r>
        <w:rPr>
          <w:rFonts w:hint="eastAsia"/>
          <w:sz w:val="24"/>
          <w:szCs w:val="24"/>
          <w:lang w:eastAsia="zh-CN"/>
        </w:rPr>
        <w:t>’；</w:t>
      </w:r>
    </w:p>
    <w:p>
      <w:pPr>
        <w:widowControl w:val="0"/>
        <w:numPr>
          <w:ilvl w:val="0"/>
          <w:numId w:val="0"/>
        </w:numPr>
        <w:jc w:val="center"/>
      </w:pPr>
      <w:r>
        <w:drawing>
          <wp:inline distT="0" distB="0" distL="114300" distR="114300">
            <wp:extent cx="4422775" cy="3440430"/>
            <wp:effectExtent l="0" t="0" r="15875" b="7620"/>
            <wp:docPr id="1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422775" cy="344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33" w:name="_GoBack"/>
      <w:bookmarkEnd w:id="33"/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>
      <w:pPr>
        <w:numPr>
          <w:ilvl w:val="0"/>
          <w:numId w:val="2"/>
        </w:numPr>
        <w:ind w:firstLine="480"/>
        <w:rPr>
          <w:rFonts w:hint="default" w:asciiTheme="minorEastAsia" w:hAnsiTheme="minorEastAsia" w:cstheme="minorEastAsia"/>
          <w:color w:val="auto"/>
          <w:sz w:val="24"/>
          <w:szCs w:val="24"/>
          <w:highlight w:val="none"/>
          <w:lang w:val="en-US" w:eastAsia="zh-CN"/>
        </w:rPr>
      </w:pPr>
      <w:r>
        <w:rPr>
          <w:rFonts w:hint="default" w:asciiTheme="minorEastAsia" w:hAnsiTheme="minorEastAsia" w:cstheme="minorEastAsia"/>
          <w:color w:val="auto"/>
          <w:sz w:val="24"/>
          <w:szCs w:val="24"/>
          <w:highlight w:val="none"/>
          <w:lang w:val="en-US" w:eastAsia="zh-CN"/>
        </w:rPr>
        <w:t>选择目的地位置，默认安装在C盘下</w:t>
      </w:r>
      <w:r>
        <w:rPr>
          <w:rFonts w:hint="eastAsia" w:asciiTheme="minorEastAsia" w:hAnsiTheme="minorEastAsia" w:cstheme="minorEastAsia"/>
          <w:color w:val="auto"/>
          <w:sz w:val="24"/>
          <w:szCs w:val="24"/>
          <w:highlight w:val="none"/>
          <w:lang w:val="en-US" w:eastAsia="zh-CN"/>
        </w:rPr>
        <w:t>‘</w:t>
      </w:r>
      <w:r>
        <w:rPr>
          <w:rFonts w:hint="default" w:asciiTheme="minorEastAsia" w:hAnsiTheme="minorEastAsia" w:cstheme="minorEastAsia"/>
          <w:color w:val="auto"/>
          <w:sz w:val="24"/>
          <w:szCs w:val="24"/>
          <w:highlight w:val="none"/>
          <w:lang w:val="en-US" w:eastAsia="zh-CN"/>
        </w:rPr>
        <w:t>C:\Program Files (x86)\ZOEHOO\MeShow.1.0.1</w:t>
      </w:r>
      <w:r>
        <w:rPr>
          <w:rFonts w:hint="eastAsia" w:asciiTheme="minorEastAsia" w:hAnsiTheme="minorEastAsia" w:cstheme="minorEastAsia"/>
          <w:color w:val="auto"/>
          <w:sz w:val="24"/>
          <w:szCs w:val="24"/>
          <w:highlight w:val="none"/>
          <w:lang w:val="en-US" w:eastAsia="zh-CN"/>
        </w:rPr>
        <w:t>’</w:t>
      </w:r>
      <w:r>
        <w:rPr>
          <w:rFonts w:hint="default" w:asciiTheme="minorEastAsia" w:hAnsiTheme="minorEastAsia" w:cstheme="minorEastAsia"/>
          <w:color w:val="auto"/>
          <w:sz w:val="24"/>
          <w:szCs w:val="24"/>
          <w:highlight w:val="none"/>
          <w:lang w:val="en-US" w:eastAsia="zh-CN"/>
        </w:rPr>
        <w:t>，（点击</w:t>
      </w:r>
      <w:r>
        <w:rPr>
          <w:rFonts w:hint="eastAsia" w:asciiTheme="minorEastAsia" w:hAnsiTheme="minorEastAsia" w:cstheme="minorEastAsia"/>
          <w:color w:val="auto"/>
          <w:sz w:val="24"/>
          <w:szCs w:val="24"/>
          <w:highlight w:val="none"/>
          <w:lang w:val="en-US" w:eastAsia="zh-CN"/>
        </w:rPr>
        <w:t>‘</w:t>
      </w:r>
      <w:r>
        <w:rPr>
          <w:rFonts w:hint="default" w:asciiTheme="minorEastAsia" w:hAnsiTheme="minorEastAsia" w:cstheme="minorEastAsia"/>
          <w:color w:val="auto"/>
          <w:sz w:val="24"/>
          <w:szCs w:val="24"/>
          <w:highlight w:val="none"/>
          <w:lang w:val="en-US" w:eastAsia="zh-CN"/>
        </w:rPr>
        <w:t>浏览</w:t>
      </w:r>
      <w:r>
        <w:rPr>
          <w:rFonts w:hint="eastAsia" w:asciiTheme="minorEastAsia" w:hAnsiTheme="minorEastAsia" w:cstheme="minorEastAsia"/>
          <w:color w:val="auto"/>
          <w:sz w:val="24"/>
          <w:szCs w:val="24"/>
          <w:highlight w:val="none"/>
          <w:lang w:val="en-US" w:eastAsia="zh-CN"/>
        </w:rPr>
        <w:t>’</w:t>
      </w:r>
      <w:r>
        <w:rPr>
          <w:rFonts w:hint="default" w:asciiTheme="minorEastAsia" w:hAnsiTheme="minorEastAsia" w:cstheme="minorEastAsia"/>
          <w:color w:val="auto"/>
          <w:sz w:val="24"/>
          <w:szCs w:val="24"/>
          <w:highlight w:val="none"/>
          <w:lang w:val="en-US" w:eastAsia="zh-CN"/>
        </w:rPr>
        <w:t>，可修改到其他位置）点击</w:t>
      </w:r>
      <w:r>
        <w:rPr>
          <w:rFonts w:hint="eastAsia" w:asciiTheme="minorEastAsia" w:hAnsiTheme="minorEastAsia" w:cstheme="minorEastAsia"/>
          <w:color w:val="auto"/>
          <w:sz w:val="24"/>
          <w:szCs w:val="24"/>
          <w:highlight w:val="none"/>
          <w:lang w:val="en-US" w:eastAsia="zh-CN"/>
        </w:rPr>
        <w:t>‘</w:t>
      </w:r>
      <w:r>
        <w:rPr>
          <w:rFonts w:hint="default" w:asciiTheme="minorEastAsia" w:hAnsiTheme="minorEastAsia" w:cstheme="minorEastAsia"/>
          <w:color w:val="auto"/>
          <w:sz w:val="24"/>
          <w:szCs w:val="24"/>
          <w:highlight w:val="none"/>
          <w:lang w:val="en-US" w:eastAsia="zh-CN"/>
        </w:rPr>
        <w:t>下一步</w:t>
      </w:r>
      <w:r>
        <w:rPr>
          <w:rFonts w:hint="eastAsia" w:asciiTheme="minorEastAsia" w:hAnsiTheme="minorEastAsia" w:cstheme="minorEastAsia"/>
          <w:color w:val="auto"/>
          <w:sz w:val="24"/>
          <w:szCs w:val="24"/>
          <w:highlight w:val="none"/>
          <w:lang w:val="en-US" w:eastAsia="zh-CN"/>
        </w:rPr>
        <w:t>’</w:t>
      </w:r>
      <w:r>
        <w:rPr>
          <w:rFonts w:hint="default" w:asciiTheme="minorEastAsia" w:hAnsiTheme="minorEastAsia" w:cstheme="minorEastAsia"/>
          <w:color w:val="auto"/>
          <w:sz w:val="24"/>
          <w:szCs w:val="24"/>
          <w:highlight w:val="none"/>
          <w:lang w:val="en-US" w:eastAsia="zh-CN"/>
        </w:rPr>
        <w:t>进行安装</w:t>
      </w:r>
      <w:r>
        <w:rPr>
          <w:rFonts w:hint="eastAsia" w:asciiTheme="minorEastAsia" w:hAnsiTheme="minorEastAsia" w:cstheme="minorEastAsia"/>
          <w:color w:val="auto"/>
          <w:sz w:val="24"/>
          <w:szCs w:val="24"/>
          <w:highlight w:val="none"/>
          <w:lang w:val="en-US" w:eastAsia="zh-CN"/>
        </w:rPr>
        <w:t>；</w:t>
      </w:r>
    </w:p>
    <w:p>
      <w:pPr>
        <w:widowControl w:val="0"/>
        <w:numPr>
          <w:ilvl w:val="0"/>
          <w:numId w:val="0"/>
        </w:numPr>
        <w:jc w:val="center"/>
      </w:pPr>
      <w:r>
        <w:drawing>
          <wp:inline distT="0" distB="0" distL="114300" distR="114300">
            <wp:extent cx="4552950" cy="3545205"/>
            <wp:effectExtent l="0" t="0" r="0" b="17145"/>
            <wp:docPr id="4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354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>
      <w:pPr>
        <w:numPr>
          <w:ilvl w:val="0"/>
          <w:numId w:val="2"/>
        </w:numPr>
        <w:ind w:firstLine="480"/>
        <w:rPr>
          <w:rFonts w:hint="default" w:asciiTheme="minorEastAsia" w:hAnsiTheme="minorEastAsia" w:cstheme="minorEastAsia"/>
          <w:color w:val="auto"/>
          <w:sz w:val="24"/>
          <w:szCs w:val="24"/>
          <w:highlight w:val="none"/>
          <w:lang w:val="en-US" w:eastAsia="zh-CN"/>
        </w:rPr>
      </w:pPr>
      <w:r>
        <w:rPr>
          <w:rFonts w:hint="eastAsia" w:asciiTheme="minorEastAsia" w:hAnsiTheme="minorEastAsia" w:cstheme="minorEastAsia"/>
          <w:color w:val="auto"/>
          <w:sz w:val="24"/>
          <w:szCs w:val="24"/>
          <w:highlight w:val="none"/>
          <w:lang w:val="en-US" w:eastAsia="zh-CN"/>
        </w:rPr>
        <w:t>点击‘安装’；</w:t>
      </w:r>
    </w:p>
    <w:p>
      <w:pPr>
        <w:widowControl w:val="0"/>
        <w:numPr>
          <w:ilvl w:val="0"/>
          <w:numId w:val="0"/>
        </w:numPr>
        <w:jc w:val="center"/>
      </w:pPr>
      <w:r>
        <w:drawing>
          <wp:inline distT="0" distB="0" distL="114300" distR="114300">
            <wp:extent cx="4578985" cy="3590925"/>
            <wp:effectExtent l="0" t="0" r="12065" b="9525"/>
            <wp:docPr id="4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578985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>
      <w:pPr>
        <w:numPr>
          <w:ilvl w:val="0"/>
          <w:numId w:val="2"/>
        </w:numPr>
        <w:ind w:firstLine="480"/>
        <w:rPr>
          <w:rFonts w:hint="default" w:asciiTheme="minorEastAsia" w:hAnsiTheme="minorEastAsia" w:cstheme="minorEastAsia"/>
          <w:color w:val="auto"/>
          <w:sz w:val="24"/>
          <w:szCs w:val="24"/>
          <w:highlight w:val="none"/>
          <w:lang w:val="en-US" w:eastAsia="zh-CN"/>
        </w:rPr>
      </w:pPr>
      <w:r>
        <w:rPr>
          <w:rFonts w:hint="eastAsia" w:asciiTheme="minorEastAsia" w:hAnsiTheme="minorEastAsia" w:cstheme="minorEastAsia"/>
          <w:color w:val="auto"/>
          <w:sz w:val="24"/>
          <w:szCs w:val="24"/>
          <w:highlight w:val="none"/>
          <w:lang w:val="en-US" w:eastAsia="zh-CN"/>
        </w:rPr>
        <w:t>等待、确认安装完成，点击‘完成’；</w:t>
      </w:r>
    </w:p>
    <w:p>
      <w:pPr>
        <w:widowControl w:val="0"/>
        <w:numPr>
          <w:ilvl w:val="0"/>
          <w:numId w:val="0"/>
        </w:numPr>
        <w:jc w:val="center"/>
        <w:rPr>
          <w:rFonts w:hint="default" w:asciiTheme="minorEastAsia" w:hAnsiTheme="minorEastAsia" w:cstheme="minorEastAsia"/>
          <w:color w:val="auto"/>
          <w:sz w:val="24"/>
          <w:szCs w:val="24"/>
          <w:highlight w:val="none"/>
          <w:lang w:val="en-US" w:eastAsia="zh-CN"/>
        </w:rPr>
      </w:pPr>
      <w:r>
        <w:drawing>
          <wp:inline distT="0" distB="0" distL="114300" distR="114300">
            <wp:extent cx="4724400" cy="3676650"/>
            <wp:effectExtent l="0" t="0" r="0" b="0"/>
            <wp:docPr id="4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ind w:firstLine="480"/>
        <w:rPr>
          <w:rFonts w:hint="default" w:asciiTheme="minorEastAsia" w:hAnsiTheme="minorEastAsia" w:cstheme="minorEastAsia"/>
          <w:color w:val="auto"/>
          <w:sz w:val="24"/>
          <w:szCs w:val="24"/>
          <w:highlight w:val="none"/>
          <w:lang w:val="en-US" w:eastAsia="zh-CN"/>
        </w:rPr>
      </w:pPr>
      <w:r>
        <w:rPr>
          <w:rFonts w:hint="default" w:asciiTheme="minorEastAsia" w:hAnsiTheme="minorEastAsia" w:cstheme="minorEastAsia"/>
          <w:color w:val="auto"/>
          <w:sz w:val="24"/>
          <w:szCs w:val="24"/>
          <w:highlight w:val="none"/>
          <w:lang w:val="en-US" w:eastAsia="zh-CN"/>
        </w:rPr>
        <w:t>完成安装后，系统将自动生成桌面快捷方式</w:t>
      </w:r>
      <w:r>
        <w:drawing>
          <wp:inline distT="0" distB="0" distL="114300" distR="114300">
            <wp:extent cx="666750" cy="666750"/>
            <wp:effectExtent l="0" t="0" r="0" b="0"/>
            <wp:docPr id="4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t>。</w:t>
      </w:r>
    </w:p>
    <w:p>
      <w:pPr>
        <w:widowControl w:val="0"/>
        <w:numPr>
          <w:ilvl w:val="0"/>
          <w:numId w:val="0"/>
        </w:numPr>
        <w:jc w:val="both"/>
        <w:rPr>
          <w:rFonts w:hint="eastAsia"/>
          <w:lang w:eastAsia="zh-CN"/>
        </w:rPr>
      </w:pPr>
    </w:p>
    <w:p>
      <w:pPr>
        <w:outlineLvl w:val="1"/>
        <w:rPr>
          <w:rFonts w:hint="eastAsia" w:ascii="宋体" w:hAnsi="宋体" w:eastAsia="宋体" w:cs="宋体"/>
          <w:b/>
          <w:bCs/>
          <w:sz w:val="24"/>
          <w:szCs w:val="24"/>
        </w:rPr>
      </w:pPr>
      <w:bookmarkStart w:id="11" w:name="_Toc10148"/>
      <w:r>
        <w:rPr>
          <w:rFonts w:hint="eastAsia" w:ascii="宋体" w:hAnsi="宋体" w:eastAsia="宋体" w:cs="宋体"/>
          <w:b/>
          <w:bCs/>
          <w:sz w:val="24"/>
          <w:szCs w:val="24"/>
        </w:rPr>
        <w:t>2.2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 xml:space="preserve"> 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软件卸载</w:t>
      </w:r>
      <w:bookmarkEnd w:id="11"/>
    </w:p>
    <w:p>
      <w:pPr>
        <w:ind w:firstLine="480" w:firstLineChars="200"/>
        <w:rPr>
          <w:rFonts w:hint="eastAsia"/>
        </w:rPr>
      </w:pPr>
      <w:r>
        <w:rPr>
          <w:rFonts w:hint="eastAsia" w:ascii="宋体" w:hAnsi="宋体" w:eastAsia="宋体" w:cs="宋体"/>
          <w:sz w:val="24"/>
          <w:szCs w:val="24"/>
        </w:rPr>
        <w:t>在电脑左下角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‘</w:t>
      </w:r>
      <w:r>
        <w:rPr>
          <w:rFonts w:hint="eastAsia" w:ascii="宋体" w:hAnsi="宋体" w:eastAsia="宋体" w:cs="宋体"/>
          <w:sz w:val="24"/>
          <w:szCs w:val="24"/>
        </w:rPr>
        <w:t>开始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’</w:t>
      </w:r>
      <w:r>
        <w:rPr>
          <w:rFonts w:hint="eastAsia" w:ascii="宋体" w:hAnsi="宋体" w:eastAsia="宋体" w:cs="宋体"/>
          <w:sz w:val="24"/>
          <w:szCs w:val="24"/>
        </w:rPr>
        <w:t>菜单中选择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‘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Me Show</w:t>
      </w:r>
      <w:r>
        <w:rPr>
          <w:rFonts w:hint="eastAsia" w:ascii="宋体" w:hAnsi="宋体" w:eastAsia="宋体" w:cs="宋体"/>
          <w:sz w:val="24"/>
          <w:szCs w:val="24"/>
        </w:rPr>
        <w:t>→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卸载Me Show’</w:t>
      </w:r>
      <w:r>
        <w:rPr>
          <w:rFonts w:hint="eastAsia" w:ascii="宋体" w:hAnsi="宋体" w:eastAsia="宋体" w:cs="宋体"/>
          <w:sz w:val="24"/>
          <w:szCs w:val="24"/>
        </w:rPr>
        <w:t>，软件即可卸载</w:t>
      </w:r>
      <w:r>
        <w:rPr>
          <w:rFonts w:hint="eastAsia"/>
        </w:rPr>
        <w:t>。</w:t>
      </w:r>
    </w:p>
    <w:p>
      <w:pPr>
        <w:ind w:firstLine="420" w:firstLineChars="200"/>
        <w:rPr>
          <w:rFonts w:hint="eastAsia"/>
        </w:rPr>
      </w:pPr>
      <w:r>
        <w:drawing>
          <wp:inline distT="0" distB="0" distL="114300" distR="114300">
            <wp:extent cx="2581275" cy="1057275"/>
            <wp:effectExtent l="0" t="0" r="9525" b="9525"/>
            <wp:docPr id="4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81275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>
      <w:pPr>
        <w:numPr>
          <w:ilvl w:val="0"/>
          <w:numId w:val="1"/>
        </w:numPr>
        <w:ind w:left="0" w:leftChars="0" w:firstLine="420" w:firstLineChars="0"/>
        <w:jc w:val="left"/>
        <w:outlineLvl w:val="0"/>
        <w:rPr>
          <w:rFonts w:hint="default" w:asciiTheme="minorEastAsia" w:hAnsiTheme="minorEastAsia" w:eastAsiaTheme="minorEastAsia" w:cstheme="minorEastAsia"/>
          <w:b/>
          <w:bCs/>
          <w:sz w:val="44"/>
          <w:szCs w:val="44"/>
          <w:lang w:val="en-US" w:eastAsia="zh-CN"/>
        </w:rPr>
      </w:pPr>
      <w:bookmarkStart w:id="12" w:name="_Toc1856"/>
      <w:r>
        <w:rPr>
          <w:rFonts w:hint="eastAsia" w:asciiTheme="minorEastAsia" w:hAnsiTheme="minorEastAsia" w:eastAsiaTheme="minorEastAsia" w:cstheme="minorEastAsia"/>
          <w:b/>
          <w:bCs/>
          <w:sz w:val="44"/>
          <w:szCs w:val="44"/>
          <w:lang w:val="en-US" w:eastAsia="zh-CN"/>
        </w:rPr>
        <w:t>Me Show软件基本操作流程介绍</w:t>
      </w:r>
      <w:bookmarkEnd w:id="12"/>
    </w:p>
    <w:p>
      <w:pPr>
        <w:widowControl w:val="0"/>
        <w:numPr>
          <w:ilvl w:val="0"/>
          <w:numId w:val="0"/>
        </w:numPr>
        <w:ind w:firstLine="281" w:firstLineChars="100"/>
        <w:jc w:val="left"/>
        <w:outlineLvl w:val="1"/>
        <w:rPr>
          <w:rFonts w:hint="eastAsia" w:asciiTheme="minorEastAsia" w:hAnsiTheme="minorEastAsia" w:eastAsiaTheme="minorEastAsia" w:cstheme="minorEastAsia"/>
          <w:b/>
          <w:bCs/>
          <w:sz w:val="28"/>
          <w:szCs w:val="28"/>
          <w:lang w:val="en-US" w:eastAsia="zh-CN"/>
        </w:rPr>
      </w:pPr>
      <w:bookmarkStart w:id="13" w:name="_Toc13272"/>
      <w:r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  <w:t xml:space="preserve">3.1 </w:t>
      </w:r>
      <w:r>
        <w:rPr>
          <w:rFonts w:hint="eastAsia" w:asciiTheme="minorEastAsia" w:hAnsiTheme="minorEastAsia" w:eastAsiaTheme="minorEastAsia" w:cstheme="minorEastAsia"/>
          <w:b/>
          <w:bCs/>
          <w:sz w:val="28"/>
          <w:szCs w:val="28"/>
          <w:lang w:val="en-US" w:eastAsia="zh-CN"/>
        </w:rPr>
        <w:t>电脑显示设置（扩展模式）</w:t>
      </w:r>
      <w:bookmarkEnd w:id="13"/>
    </w:p>
    <w:p>
      <w:pPr>
        <w:ind w:firstLine="240" w:firstLineChars="100"/>
        <w:rPr>
          <w:rFonts w:asciiTheme="minorEastAsia" w:hAnsiTheme="minorEastAsia" w:eastAsiaTheme="minorEastAsia" w:cstheme="minorEastAsia"/>
          <w:b w:val="0"/>
          <w:bCs w:val="0"/>
          <w:color w:val="auto"/>
          <w:sz w:val="24"/>
          <w:szCs w:val="24"/>
          <w:highlight w:val="none"/>
          <w:lang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 xml:space="preserve"> 方法1：</w:t>
      </w:r>
      <w:r>
        <w:rPr>
          <w:rFonts w:hint="eastAsia" w:asciiTheme="minorEastAsia" w:hAnsiTheme="minorEastAsia" w:eastAsiaTheme="minorEastAsia" w:cstheme="minorEastAsia"/>
          <w:b w:val="0"/>
          <w:bCs w:val="0"/>
          <w:color w:val="auto"/>
          <w:sz w:val="24"/>
          <w:szCs w:val="24"/>
          <w:highlight w:val="none"/>
          <w:lang w:eastAsia="zh-CN"/>
        </w:rPr>
        <w:t>同时点击“Windows”+“P”键，出现下图窗口，选择扩展模式；</w:t>
      </w:r>
    </w:p>
    <w:p>
      <w:pPr>
        <w:widowControl w:val="0"/>
        <w:numPr>
          <w:ilvl w:val="0"/>
          <w:numId w:val="0"/>
        </w:numPr>
        <w:jc w:val="center"/>
        <w:outlineLvl w:val="9"/>
      </w:pPr>
      <w:r>
        <w:drawing>
          <wp:inline distT="0" distB="0" distL="114300" distR="114300">
            <wp:extent cx="2730500" cy="3637915"/>
            <wp:effectExtent l="0" t="0" r="12700" b="635"/>
            <wp:docPr id="2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730500" cy="363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center"/>
        <w:outlineLvl w:val="9"/>
      </w:pPr>
    </w:p>
    <w:p>
      <w:pPr>
        <w:widowControl w:val="0"/>
        <w:numPr>
          <w:ilvl w:val="0"/>
          <w:numId w:val="0"/>
        </w:numPr>
        <w:jc w:val="center"/>
        <w:outlineLvl w:val="9"/>
      </w:pPr>
    </w:p>
    <w:p>
      <w:pPr>
        <w:widowControl w:val="0"/>
        <w:numPr>
          <w:ilvl w:val="0"/>
          <w:numId w:val="0"/>
        </w:numPr>
        <w:ind w:firstLine="480"/>
        <w:jc w:val="left"/>
        <w:outlineLvl w:val="9"/>
        <w:rPr>
          <w:rFonts w:hint="eastAsia" w:asciiTheme="minorEastAsia" w:hAnsiTheme="minorEastAsia" w:eastAsiaTheme="minorEastAsia" w:cstheme="minorEastAsia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方法2：在电脑桌面单击右键找到‘屏幕分辨率’或‘显示设置’，找到多显示器设置为‘扩展这些显示’。</w:t>
      </w:r>
      <w:r>
        <w:rPr>
          <w:rFonts w:hint="eastAsia" w:asciiTheme="minorEastAsia" w:hAnsiTheme="minorEastAsia" w:eastAsiaTheme="minorEastAsia" w:cstheme="minorEastAsia"/>
          <w:sz w:val="24"/>
          <w:szCs w:val="24"/>
        </w:rPr>
        <w:drawing>
          <wp:inline distT="0" distB="0" distL="114300" distR="114300">
            <wp:extent cx="4815205" cy="2471420"/>
            <wp:effectExtent l="0" t="0" r="4445" b="508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815205" cy="247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ind w:firstLine="480"/>
        <w:jc w:val="left"/>
        <w:outlineLvl w:val="9"/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ind w:firstLine="480"/>
        <w:jc w:val="left"/>
        <w:outlineLvl w:val="9"/>
        <w:rPr>
          <w:rFonts w:hint="eastAsia" w:asciiTheme="minorEastAsia" w:hAnsiTheme="minorEastAsia" w:eastAsiaTheme="minorEastAsia" w:cstheme="minorEastAsia"/>
          <w:b/>
          <w:bCs/>
          <w:sz w:val="28"/>
          <w:szCs w:val="28"/>
        </w:rPr>
      </w:pPr>
      <w:r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  <w:t>3.2</w:t>
      </w:r>
      <w:r>
        <w:rPr>
          <w:rFonts w:hint="eastAsia" w:asciiTheme="minorEastAsia" w:hAnsiTheme="minorEastAsia" w:eastAsiaTheme="minorEastAsia" w:cstheme="minorEastAsia"/>
          <w:b/>
          <w:bCs/>
          <w:sz w:val="28"/>
          <w:szCs w:val="28"/>
          <w:lang w:val="en-US" w:eastAsia="zh-CN"/>
        </w:rPr>
        <w:t xml:space="preserve">软件主界面 </w:t>
      </w:r>
    </w:p>
    <w:p>
      <w:pPr>
        <w:numPr>
          <w:ilvl w:val="0"/>
          <w:numId w:val="0"/>
        </w:numPr>
        <w:jc w:val="left"/>
        <w:rPr>
          <w:rFonts w:hint="eastAsia" w:asciiTheme="minorEastAsia" w:hAnsiTheme="minorEastAsia" w:eastAsiaTheme="minorEastAsia" w:cstheme="minorEastAsia"/>
          <w:sz w:val="24"/>
          <w:szCs w:val="24"/>
        </w:rPr>
      </w:pPr>
      <w:r>
        <w:drawing>
          <wp:inline distT="0" distB="0" distL="114300" distR="114300">
            <wp:extent cx="5269230" cy="2804795"/>
            <wp:effectExtent l="0" t="0" r="7620" b="14605"/>
            <wp:docPr id="1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80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ind w:left="425" w:leftChars="0" w:hanging="425" w:firstLineChars="0"/>
        <w:jc w:val="left"/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  <w:t>菜单栏：包含文件、设置、</w:t>
      </w: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播控、</w:t>
      </w: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  <w:t>语言、帮助等菜单选项；</w:t>
      </w:r>
    </w:p>
    <w:p>
      <w:pPr>
        <w:numPr>
          <w:ilvl w:val="0"/>
          <w:numId w:val="3"/>
        </w:numPr>
        <w:ind w:left="425" w:leftChars="0" w:hanging="425" w:firstLineChars="0"/>
        <w:jc w:val="left"/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  <w:t>节目列表：可进行节目预览、添加、删除、排序操作；</w:t>
      </w:r>
    </w:p>
    <w:p>
      <w:pPr>
        <w:numPr>
          <w:ilvl w:val="0"/>
          <w:numId w:val="3"/>
        </w:numPr>
        <w:ind w:left="425" w:leftChars="0" w:hanging="425" w:firstLineChars="0"/>
        <w:jc w:val="left"/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  <w:t>播放列表：节目素材列表，可进行素材播控预览设置以及层级修改；</w:t>
      </w:r>
    </w:p>
    <w:p>
      <w:pPr>
        <w:numPr>
          <w:ilvl w:val="0"/>
          <w:numId w:val="3"/>
        </w:numPr>
        <w:ind w:left="425" w:leftChars="0" w:hanging="425" w:firstLineChars="0"/>
        <w:jc w:val="left"/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  <w:t>编辑预览区：节目编辑预览，以及保存修改区；</w:t>
      </w:r>
    </w:p>
    <w:p>
      <w:pPr>
        <w:numPr>
          <w:ilvl w:val="0"/>
          <w:numId w:val="3"/>
        </w:numPr>
        <w:ind w:left="425" w:leftChars="0" w:hanging="425" w:firstLineChars="0"/>
        <w:jc w:val="left"/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  <w:t>快捷按钮区：播放、切换节目、锁定软件、输出黑屏、显示画布等实现一键操作；</w:t>
      </w:r>
    </w:p>
    <w:p>
      <w:pPr>
        <w:numPr>
          <w:ilvl w:val="0"/>
          <w:numId w:val="3"/>
        </w:numPr>
        <w:ind w:left="425" w:leftChars="0" w:hanging="425" w:firstLineChars="0"/>
        <w:jc w:val="left"/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  <w:t>播放预监区：预监前台画面，同步前台显示状态以及播控设置区域；</w:t>
      </w:r>
    </w:p>
    <w:p>
      <w:pPr>
        <w:numPr>
          <w:ilvl w:val="0"/>
          <w:numId w:val="3"/>
        </w:numPr>
        <w:ind w:left="425" w:leftChars="0" w:hanging="425" w:firstLineChars="0"/>
        <w:jc w:val="left"/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  <w:t>素材属性：显示素材信息，以及素材修改；</w:t>
      </w:r>
    </w:p>
    <w:p>
      <w:pPr>
        <w:numPr>
          <w:ilvl w:val="0"/>
          <w:numId w:val="3"/>
        </w:numPr>
        <w:ind w:left="425" w:leftChars="0" w:hanging="425" w:firstLineChars="0"/>
        <w:jc w:val="left"/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  <w:t>素材列表：存放素材资源，可对素材进行管理；</w:t>
      </w:r>
    </w:p>
    <w:p>
      <w:pPr>
        <w:numPr>
          <w:ilvl w:val="0"/>
          <w:numId w:val="3"/>
        </w:numPr>
        <w:ind w:left="425" w:leftChars="0" w:hanging="425" w:firstLineChars="0"/>
        <w:jc w:val="left"/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  <w:t>当前工程路径显示区</w:t>
      </w: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；</w:t>
      </w:r>
    </w:p>
    <w:p>
      <w:pPr>
        <w:numPr>
          <w:ilvl w:val="0"/>
          <w:numId w:val="3"/>
        </w:numPr>
        <w:ind w:left="425" w:leftChars="0" w:hanging="425" w:firstLineChars="0"/>
        <w:jc w:val="left"/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  <w:t>电脑使用率信息</w:t>
      </w: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。</w:t>
      </w:r>
    </w:p>
    <w:p>
      <w:pPr>
        <w:widowControl w:val="0"/>
        <w:numPr>
          <w:ilvl w:val="0"/>
          <w:numId w:val="0"/>
        </w:numPr>
        <w:ind w:firstLine="480"/>
        <w:jc w:val="left"/>
        <w:outlineLvl w:val="9"/>
        <w:rPr>
          <w:rFonts w:hint="default" w:asciiTheme="minorEastAsia" w:hAnsiTheme="minorEastAsia" w:eastAsiaTheme="minorEastAsia" w:cstheme="minorEastAsia"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jc w:val="left"/>
        <w:outlineLvl w:val="1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bookmarkStart w:id="14" w:name="_Toc25017"/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3.3 显卡输出设置</w:t>
      </w:r>
      <w:bookmarkEnd w:id="14"/>
    </w:p>
    <w:p>
      <w:pPr>
        <w:numPr>
          <w:ilvl w:val="0"/>
          <w:numId w:val="0"/>
        </w:numPr>
        <w:jc w:val="left"/>
        <w:outlineLvl w:val="9"/>
        <w:rPr>
          <w:rFonts w:hint="default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 xml:space="preserve">    在软件右上角点击‘设置’--‘显卡设置’，设置‘物理屏幕’和‘逻辑屏幕大小’。</w:t>
      </w:r>
    </w:p>
    <w:p>
      <w:pPr>
        <w:numPr>
          <w:ilvl w:val="0"/>
          <w:numId w:val="0"/>
        </w:numPr>
        <w:jc w:val="left"/>
        <w:outlineLvl w:val="9"/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65420" cy="2804795"/>
            <wp:effectExtent l="0" t="0" r="11430" b="14605"/>
            <wp:docPr id="2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80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1136015</wp:posOffset>
            </wp:positionH>
            <wp:positionV relativeFrom="paragraph">
              <wp:posOffset>528955</wp:posOffset>
            </wp:positionV>
            <wp:extent cx="3188335" cy="2249170"/>
            <wp:effectExtent l="0" t="0" r="12065" b="17780"/>
            <wp:wrapNone/>
            <wp:docPr id="4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188335" cy="224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numPr>
          <w:ilvl w:val="0"/>
          <w:numId w:val="0"/>
        </w:numPr>
        <w:jc w:val="left"/>
        <w:rPr>
          <w:rFonts w:hint="eastAsia" w:asciiTheme="minorEastAsia" w:hAnsiTheme="minorEastAsia" w:eastAsiaTheme="minorEastAsia" w:cstheme="minorEastAsia"/>
          <w:sz w:val="24"/>
          <w:szCs w:val="24"/>
        </w:rPr>
      </w:pPr>
    </w:p>
    <w:p>
      <w:pPr>
        <w:numPr>
          <w:ilvl w:val="0"/>
          <w:numId w:val="4"/>
        </w:numPr>
        <w:ind w:left="425" w:leftChars="0" w:hanging="425" w:firstLineChars="0"/>
        <w:jc w:val="left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物理显示屏：识别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到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的显卡分辨率大小；</w:t>
      </w:r>
    </w:p>
    <w:p>
      <w:pPr>
        <w:numPr>
          <w:ilvl w:val="0"/>
          <w:numId w:val="4"/>
        </w:numPr>
        <w:ind w:left="425" w:leftChars="0" w:hanging="425" w:firstLineChars="0"/>
        <w:jc w:val="left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逻 辑 屏 ：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实际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显示的画面的大小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。（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如果是点对点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或局部显示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可能存在与物理显示屏不一致的情况，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需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手动修改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逻辑屏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。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）</w:t>
      </w:r>
    </w:p>
    <w:p>
      <w:pPr>
        <w:numPr>
          <w:ilvl w:val="0"/>
          <w:numId w:val="0"/>
        </w:numPr>
        <w:ind w:leftChars="0"/>
        <w:jc w:val="left"/>
        <w:outlineLvl w:val="9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</w:p>
    <w:p>
      <w:pPr>
        <w:numPr>
          <w:ilvl w:val="0"/>
          <w:numId w:val="0"/>
        </w:numPr>
        <w:ind w:leftChars="0"/>
        <w:jc w:val="left"/>
        <w:outlineLvl w:val="1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bookmarkStart w:id="15" w:name="_Toc15178"/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3.4添加素材</w:t>
      </w:r>
      <w:bookmarkEnd w:id="15"/>
    </w:p>
    <w:p>
      <w:pPr>
        <w:numPr>
          <w:ilvl w:val="0"/>
          <w:numId w:val="0"/>
        </w:numPr>
        <w:ind w:leftChars="0"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点击 + 号，分别添加所需要的素材，如：视频、图片、单行文本、音乐等。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69230" cy="2796540"/>
            <wp:effectExtent l="0" t="0" r="7620" b="3810"/>
            <wp:docPr id="2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79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  <w:outlineLvl w:val="2"/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3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4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  <w:t xml:space="preserve">.1 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添加素材文件</w:t>
      </w:r>
    </w:p>
    <w:p>
      <w:pPr>
        <w:numPr>
          <w:ilvl w:val="0"/>
          <w:numId w:val="0"/>
        </w:numPr>
        <w:ind w:firstLine="480" w:firstLineChars="200"/>
        <w:jc w:val="left"/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找到文件所在路径，可以单选，或者多选多个视频、图片同时添加。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71135" cy="3269615"/>
            <wp:effectExtent l="0" t="0" r="5715" b="6985"/>
            <wp:docPr id="3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26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  <w:outlineLvl w:val="2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3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4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2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  <w:t xml:space="preserve"> 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添加素材文件夹</w:t>
      </w:r>
    </w:p>
    <w:p>
      <w:pPr>
        <w:numPr>
          <w:ilvl w:val="0"/>
          <w:numId w:val="0"/>
        </w:numPr>
        <w:ind w:leftChars="0"/>
        <w:jc w:val="left"/>
        <w:outlineLvl w:val="9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直接添加整个文件夹里面的所有图片、视频等文件</w:t>
      </w:r>
    </w:p>
    <w:p>
      <w:pPr>
        <w:numPr>
          <w:ilvl w:val="0"/>
          <w:numId w:val="0"/>
        </w:numPr>
        <w:ind w:leftChars="0"/>
        <w:jc w:val="left"/>
        <w:outlineLvl w:val="9"/>
      </w:pPr>
      <w:r>
        <w:drawing>
          <wp:inline distT="0" distB="0" distL="114300" distR="114300">
            <wp:extent cx="5267325" cy="3212465"/>
            <wp:effectExtent l="0" t="0" r="9525" b="6985"/>
            <wp:docPr id="2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21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outlineLvl w:val="9"/>
      </w:pPr>
    </w:p>
    <w:p>
      <w:pPr>
        <w:numPr>
          <w:ilvl w:val="0"/>
          <w:numId w:val="0"/>
        </w:numPr>
        <w:ind w:leftChars="0"/>
        <w:jc w:val="left"/>
        <w:outlineLvl w:val="9"/>
      </w:pPr>
    </w:p>
    <w:p>
      <w:pPr>
        <w:numPr>
          <w:ilvl w:val="0"/>
          <w:numId w:val="0"/>
        </w:numPr>
        <w:ind w:leftChars="0"/>
        <w:jc w:val="left"/>
        <w:outlineLvl w:val="9"/>
      </w:pPr>
    </w:p>
    <w:p>
      <w:pPr>
        <w:numPr>
          <w:ilvl w:val="0"/>
          <w:numId w:val="0"/>
        </w:numPr>
        <w:ind w:leftChars="0"/>
        <w:jc w:val="left"/>
        <w:outlineLvl w:val="9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ind w:leftChars="0"/>
        <w:jc w:val="left"/>
        <w:outlineLvl w:val="2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3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4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3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  <w:t xml:space="preserve"> 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添加单行文本</w:t>
      </w:r>
    </w:p>
    <w:p>
      <w:pPr>
        <w:numPr>
          <w:ilvl w:val="0"/>
          <w:numId w:val="0"/>
        </w:numPr>
        <w:ind w:leftChars="0" w:firstLine="480" w:firstLineChars="200"/>
        <w:jc w:val="left"/>
        <w:outlineLvl w:val="9"/>
        <w:rPr>
          <w:rFonts w:hint="default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添加单行文本素材后，在属性里面可以输入文字、设置字号、字体等。</w:t>
      </w:r>
    </w:p>
    <w:p>
      <w:pPr>
        <w:numPr>
          <w:ilvl w:val="0"/>
          <w:numId w:val="0"/>
        </w:numPr>
        <w:ind w:leftChars="0"/>
        <w:jc w:val="left"/>
        <w:outlineLvl w:val="9"/>
      </w:pPr>
      <w:r>
        <w:drawing>
          <wp:inline distT="0" distB="0" distL="114300" distR="114300">
            <wp:extent cx="5270500" cy="3465830"/>
            <wp:effectExtent l="0" t="0" r="6350" b="1270"/>
            <wp:docPr id="3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6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outlineLvl w:val="9"/>
      </w:pPr>
    </w:p>
    <w:p>
      <w:pPr>
        <w:numPr>
          <w:ilvl w:val="0"/>
          <w:numId w:val="0"/>
        </w:numPr>
        <w:ind w:leftChars="0"/>
        <w:jc w:val="left"/>
        <w:outlineLvl w:val="9"/>
      </w:pPr>
    </w:p>
    <w:p>
      <w:pPr>
        <w:numPr>
          <w:ilvl w:val="0"/>
          <w:numId w:val="0"/>
        </w:numPr>
        <w:ind w:leftChars="0"/>
        <w:jc w:val="left"/>
        <w:outlineLvl w:val="2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3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4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  <w:t>.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4 添加音乐</w:t>
      </w:r>
    </w:p>
    <w:p>
      <w:pPr>
        <w:numPr>
          <w:ilvl w:val="0"/>
          <w:numId w:val="0"/>
        </w:numPr>
        <w:ind w:leftChars="0" w:firstLine="480" w:firstLineChars="200"/>
        <w:jc w:val="left"/>
        <w:outlineLvl w:val="9"/>
        <w:rPr>
          <w:rFonts w:hint="default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添加音乐，作为素材背景音乐后期调用。</w:t>
      </w:r>
    </w:p>
    <w:p>
      <w:pPr>
        <w:numPr>
          <w:ilvl w:val="0"/>
          <w:numId w:val="0"/>
        </w:numPr>
        <w:ind w:leftChars="0"/>
        <w:jc w:val="left"/>
        <w:outlineLvl w:val="9"/>
      </w:pPr>
      <w:r>
        <w:drawing>
          <wp:inline distT="0" distB="0" distL="114300" distR="114300">
            <wp:extent cx="5269230" cy="3044825"/>
            <wp:effectExtent l="0" t="0" r="7620" b="3175"/>
            <wp:docPr id="2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04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outlineLvl w:val="9"/>
      </w:pPr>
    </w:p>
    <w:p>
      <w:pPr>
        <w:numPr>
          <w:ilvl w:val="0"/>
          <w:numId w:val="0"/>
        </w:numPr>
        <w:ind w:leftChars="0"/>
        <w:jc w:val="left"/>
        <w:outlineLvl w:val="9"/>
      </w:pPr>
    </w:p>
    <w:p>
      <w:pPr>
        <w:numPr>
          <w:ilvl w:val="0"/>
          <w:numId w:val="0"/>
        </w:numPr>
        <w:ind w:leftChars="0"/>
        <w:jc w:val="left"/>
        <w:outlineLvl w:val="9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jc w:val="left"/>
        <w:outlineLvl w:val="1"/>
        <w:rPr>
          <w:rFonts w:hint="default" w:ascii="宋体" w:hAnsi="宋体" w:eastAsia="宋体" w:cs="宋体"/>
          <w:b/>
          <w:bCs/>
          <w:sz w:val="28"/>
          <w:szCs w:val="28"/>
          <w:lang w:val="en-US" w:eastAsia="zh-CN"/>
        </w:rPr>
      </w:pPr>
      <w:bookmarkStart w:id="16" w:name="_Toc19055"/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3.5 添加节目</w:t>
      </w:r>
      <w:bookmarkEnd w:id="16"/>
    </w:p>
    <w:p>
      <w:pPr>
        <w:numPr>
          <w:ilvl w:val="0"/>
          <w:numId w:val="0"/>
        </w:numPr>
        <w:jc w:val="left"/>
        <w:outlineLvl w:val="2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3.5.1 新建节目</w:t>
      </w:r>
    </w:p>
    <w:p>
      <w:pPr>
        <w:numPr>
          <w:ilvl w:val="0"/>
          <w:numId w:val="0"/>
        </w:numPr>
        <w:ind w:firstLine="480" w:firstLineChars="200"/>
        <w:jc w:val="left"/>
        <w:outlineLvl w:val="9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 xml:space="preserve">点击 </w:t>
      </w:r>
      <w:r>
        <w:rPr>
          <w:sz w:val="24"/>
          <w:szCs w:val="24"/>
        </w:rPr>
        <w:drawing>
          <wp:inline distT="0" distB="0" distL="114300" distR="114300">
            <wp:extent cx="314325" cy="295275"/>
            <wp:effectExtent l="0" t="0" r="9525" b="9525"/>
            <wp:docPr id="4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1432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号，选择已有场景，或者新建场景使用。</w:t>
      </w:r>
    </w:p>
    <w:p>
      <w:pPr>
        <w:numPr>
          <w:ilvl w:val="0"/>
          <w:numId w:val="0"/>
        </w:numPr>
        <w:ind w:leftChars="0"/>
        <w:jc w:val="left"/>
        <w:outlineLvl w:val="9"/>
      </w:pPr>
      <w:r>
        <w:drawing>
          <wp:inline distT="0" distB="0" distL="114300" distR="114300">
            <wp:extent cx="5271135" cy="2946400"/>
            <wp:effectExtent l="0" t="0" r="5715" b="6350"/>
            <wp:docPr id="2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0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94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outlineLvl w:val="9"/>
      </w:pPr>
    </w:p>
    <w:p>
      <w:pPr>
        <w:numPr>
          <w:ilvl w:val="0"/>
          <w:numId w:val="0"/>
        </w:numPr>
        <w:jc w:val="left"/>
        <w:outlineLvl w:val="2"/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 xml:space="preserve">3.5.2 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  <w:t>场景管理</w:t>
      </w:r>
    </w:p>
    <w:p>
      <w:pPr>
        <w:numPr>
          <w:ilvl w:val="0"/>
          <w:numId w:val="5"/>
        </w:numPr>
        <w:ind w:left="425" w:leftChars="0" w:hanging="425" w:firstLineChars="0"/>
        <w:jc w:val="left"/>
        <w:outlineLvl w:val="3"/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  <w:t>新建场景</w:t>
      </w:r>
    </w:p>
    <w:p>
      <w:pPr>
        <w:numPr>
          <w:ilvl w:val="0"/>
          <w:numId w:val="0"/>
        </w:numPr>
        <w:ind w:left="400" w:leftChars="0" w:firstLine="480" w:firstLineChars="200"/>
        <w:jc w:val="left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新建节目时，在场景列表中新建场景，分区调整后点击确定，新建节目成功，且场景自动保存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。</w:t>
      </w:r>
    </w:p>
    <w:p>
      <w:pPr>
        <w:numPr>
          <w:ilvl w:val="0"/>
          <w:numId w:val="0"/>
        </w:numPr>
        <w:ind w:left="400" w:leftChars="0"/>
        <w:jc w:val="left"/>
        <w:rPr>
          <w:rFonts w:hint="eastAsia" w:asciiTheme="minorEastAsia" w:hAnsiTheme="minorEastAsia" w:eastAsiaTheme="minorEastAsia" w:cstheme="minorEastAsia"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</w:rPr>
        <w:drawing>
          <wp:inline distT="0" distB="0" distL="114300" distR="114300">
            <wp:extent cx="5270500" cy="3608705"/>
            <wp:effectExtent l="0" t="0" r="6350" b="10795"/>
            <wp:docPr id="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0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="400" w:leftChars="0"/>
        <w:jc w:val="left"/>
        <w:rPr>
          <w:rFonts w:hint="eastAsia" w:asciiTheme="minorEastAsia" w:hAnsiTheme="minorEastAsia" w:eastAsiaTheme="minorEastAsia" w:cstheme="minorEastAsia"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</w:rPr>
        <w:drawing>
          <wp:inline distT="0" distB="0" distL="114300" distR="114300">
            <wp:extent cx="5269865" cy="3626485"/>
            <wp:effectExtent l="0" t="0" r="6985" b="12065"/>
            <wp:docPr id="2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62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="400" w:leftChars="0"/>
        <w:jc w:val="left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</w:p>
    <w:p>
      <w:pPr>
        <w:numPr>
          <w:ilvl w:val="0"/>
          <w:numId w:val="5"/>
        </w:numPr>
        <w:ind w:left="425" w:leftChars="0" w:hanging="425" w:firstLineChars="0"/>
        <w:jc w:val="left"/>
        <w:outlineLvl w:val="3"/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  <w:t>修改场景</w:t>
      </w:r>
    </w:p>
    <w:p>
      <w:pPr>
        <w:numPr>
          <w:ilvl w:val="0"/>
          <w:numId w:val="6"/>
        </w:numPr>
        <w:ind w:left="0" w:leftChars="0" w:firstLine="400" w:firstLineChars="0"/>
        <w:jc w:val="left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在分区管理界面中修改分区后，勾选存为场景，自动覆盖该节目调用的对应场景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。</w:t>
      </w:r>
    </w:p>
    <w:p>
      <w:pPr>
        <w:numPr>
          <w:ilvl w:val="0"/>
          <w:numId w:val="0"/>
        </w:numPr>
        <w:ind w:leftChars="0" w:firstLine="420"/>
        <w:jc w:val="left"/>
        <w:rPr>
          <w:rFonts w:hint="eastAsia" w:asciiTheme="minorEastAsia" w:hAnsiTheme="minorEastAsia" w:eastAsiaTheme="minorEastAsia" w:cstheme="minorEastAsia"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</w:rPr>
        <w:drawing>
          <wp:inline distT="0" distB="0" distL="114300" distR="114300">
            <wp:extent cx="5264785" cy="3629025"/>
            <wp:effectExtent l="0" t="0" r="12065" b="9525"/>
            <wp:docPr id="1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 w:firstLine="420"/>
        <w:jc w:val="left"/>
        <w:rPr>
          <w:rFonts w:hint="eastAsia" w:asciiTheme="minorEastAsia" w:hAnsiTheme="minorEastAsia" w:eastAsiaTheme="minorEastAsia" w:cstheme="minorEastAsia"/>
          <w:sz w:val="24"/>
          <w:szCs w:val="24"/>
        </w:rPr>
      </w:pPr>
    </w:p>
    <w:p>
      <w:pPr>
        <w:numPr>
          <w:ilvl w:val="0"/>
          <w:numId w:val="0"/>
        </w:numPr>
        <w:ind w:leftChars="0" w:firstLine="420"/>
        <w:jc w:val="left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</w:p>
    <w:p>
      <w:pPr>
        <w:numPr>
          <w:ilvl w:val="0"/>
          <w:numId w:val="5"/>
        </w:numPr>
        <w:ind w:left="425" w:leftChars="0" w:hanging="425" w:firstLineChars="0"/>
        <w:jc w:val="left"/>
        <w:outlineLvl w:val="3"/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  <w:t>导出场景</w:t>
      </w:r>
    </w:p>
    <w:p>
      <w:pPr>
        <w:numPr>
          <w:ilvl w:val="0"/>
          <w:numId w:val="7"/>
        </w:numPr>
        <w:ind w:left="0" w:leftChars="0" w:firstLine="400" w:firstLineChars="0"/>
        <w:jc w:val="left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从文件中导出；</w:t>
      </w:r>
    </w:p>
    <w:p>
      <w:pPr>
        <w:numPr>
          <w:ilvl w:val="0"/>
          <w:numId w:val="7"/>
        </w:numPr>
        <w:ind w:left="0" w:leftChars="0" w:firstLine="400" w:firstLineChars="0"/>
        <w:jc w:val="left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新建节目时，场景列表中导出；</w:t>
      </w:r>
    </w:p>
    <w:p>
      <w:pPr>
        <w:numPr>
          <w:ilvl w:val="0"/>
          <w:numId w:val="7"/>
        </w:numPr>
        <w:ind w:left="0" w:leftChars="0" w:firstLine="400" w:firstLineChars="0"/>
        <w:jc w:val="left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新建场景后，点击下方的导出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。</w:t>
      </w:r>
    </w:p>
    <w:p>
      <w:pPr>
        <w:numPr>
          <w:ilvl w:val="0"/>
          <w:numId w:val="0"/>
        </w:numPr>
        <w:ind w:left="400" w:leftChars="0"/>
        <w:jc w:val="left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</w:rPr>
        <w:drawing>
          <wp:inline distT="0" distB="0" distL="114300" distR="114300">
            <wp:extent cx="4644390" cy="3216910"/>
            <wp:effectExtent l="0" t="0" r="3810" b="2540"/>
            <wp:docPr id="1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3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644390" cy="321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"/>
        </w:numPr>
        <w:ind w:left="425" w:leftChars="0" w:hanging="425" w:firstLineChars="0"/>
        <w:jc w:val="left"/>
        <w:outlineLvl w:val="3"/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  <w:t>导入场景</w:t>
      </w:r>
    </w:p>
    <w:p>
      <w:pPr>
        <w:numPr>
          <w:ilvl w:val="0"/>
          <w:numId w:val="0"/>
        </w:numPr>
        <w:ind w:leftChars="0"/>
        <w:jc w:val="left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  <w:t xml:space="preserve">   </w:t>
      </w: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  <w:t>从文件中导入场景或场景库</w:t>
      </w: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。</w:t>
      </w:r>
    </w:p>
    <w:p>
      <w:pPr>
        <w:numPr>
          <w:ilvl w:val="0"/>
          <w:numId w:val="0"/>
        </w:numPr>
        <w:ind w:leftChars="0"/>
        <w:jc w:val="left"/>
        <w:outlineLvl w:val="2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br w:type="textWrapping"/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3.5.3选择素材添加</w:t>
      </w:r>
    </w:p>
    <w:p>
      <w:pPr>
        <w:numPr>
          <w:ilvl w:val="0"/>
          <w:numId w:val="0"/>
        </w:numPr>
        <w:ind w:leftChars="0"/>
        <w:jc w:val="left"/>
        <w:outlineLvl w:val="9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numPr>
          <w:ilvl w:val="0"/>
          <w:numId w:val="8"/>
        </w:numPr>
        <w:ind w:left="425" w:leftChars="0" w:hanging="425" w:firstLineChars="0"/>
        <w:jc w:val="left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将需要的素材拖动到编辑窗口的对应分区，即可添加到该节目下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；</w:t>
      </w:r>
    </w:p>
    <w:p>
      <w:pPr>
        <w:numPr>
          <w:ilvl w:val="0"/>
          <w:numId w:val="8"/>
        </w:numPr>
        <w:ind w:left="425" w:leftChars="0" w:hanging="425" w:firstLineChars="0"/>
        <w:jc w:val="left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将需要的素材拖动到播放预监窗口的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对应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分区，立即会在前台播放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。</w:t>
      </w:r>
    </w:p>
    <w:p>
      <w:pPr>
        <w:numPr>
          <w:ilvl w:val="0"/>
          <w:numId w:val="0"/>
        </w:numPr>
        <w:jc w:val="left"/>
      </w:pPr>
      <w:r>
        <w:drawing>
          <wp:inline distT="0" distB="0" distL="114300" distR="114300">
            <wp:extent cx="5269230" cy="2796540"/>
            <wp:effectExtent l="0" t="0" r="7620" b="3810"/>
            <wp:docPr id="2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79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  <w:outlineLvl w:val="1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bookmarkStart w:id="17" w:name="_Toc14630"/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3.6 节目播放</w:t>
      </w:r>
      <w:bookmarkEnd w:id="17"/>
    </w:p>
    <w:p>
      <w:pPr>
        <w:numPr>
          <w:ilvl w:val="0"/>
          <w:numId w:val="9"/>
        </w:numPr>
        <w:ind w:left="425" w:leftChars="0" w:hanging="425" w:firstLineChars="0"/>
        <w:jc w:val="left"/>
        <w:rPr>
          <w:rFonts w:hint="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点击</w:t>
      </w:r>
      <w:r>
        <w:drawing>
          <wp:inline distT="0" distB="0" distL="114300" distR="114300">
            <wp:extent cx="419100" cy="333375"/>
            <wp:effectExtent l="0" t="0" r="0" b="9525"/>
            <wp:docPr id="5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4"/>
          <w:szCs w:val="24"/>
          <w:lang w:eastAsia="zh-CN"/>
        </w:rPr>
        <w:t>‘</w:t>
      </w:r>
      <w:r>
        <w:rPr>
          <w:rFonts w:hint="eastAsia"/>
          <w:sz w:val="24"/>
          <w:szCs w:val="24"/>
          <w:lang w:val="en-US" w:eastAsia="zh-CN"/>
        </w:rPr>
        <w:t>直接切换’，可以将在编辑预览区的节目，切换到播放区显示；</w:t>
      </w:r>
    </w:p>
    <w:p>
      <w:pPr>
        <w:numPr>
          <w:ilvl w:val="0"/>
          <w:numId w:val="9"/>
        </w:numPr>
        <w:ind w:left="425" w:leftChars="0" w:hanging="425" w:firstLineChars="0"/>
        <w:jc w:val="left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点击</w:t>
      </w:r>
      <w:r>
        <w:rPr>
          <w:sz w:val="24"/>
          <w:szCs w:val="24"/>
        </w:rPr>
        <w:drawing>
          <wp:inline distT="0" distB="0" distL="114300" distR="114300">
            <wp:extent cx="400050" cy="313690"/>
            <wp:effectExtent l="0" t="0" r="0" b="10160"/>
            <wp:docPr id="5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0050" cy="31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4"/>
          <w:szCs w:val="24"/>
          <w:lang w:eastAsia="zh-CN"/>
        </w:rPr>
        <w:t>‘</w:t>
      </w:r>
      <w:r>
        <w:rPr>
          <w:rFonts w:hint="eastAsia"/>
          <w:sz w:val="24"/>
          <w:szCs w:val="24"/>
          <w:lang w:val="en-US" w:eastAsia="zh-CN"/>
        </w:rPr>
        <w:t>切换节目’，可以将在编辑预览区节目和播放区节目快速互换；</w:t>
      </w:r>
    </w:p>
    <w:p>
      <w:pPr>
        <w:numPr>
          <w:ilvl w:val="0"/>
          <w:numId w:val="9"/>
        </w:numPr>
        <w:ind w:left="425" w:leftChars="0" w:hanging="425" w:firstLineChars="0"/>
        <w:jc w:val="left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点击</w:t>
      </w:r>
      <w:r>
        <w:drawing>
          <wp:inline distT="0" distB="0" distL="114300" distR="114300">
            <wp:extent cx="390525" cy="361950"/>
            <wp:effectExtent l="0" t="0" r="9525" b="0"/>
            <wp:docPr id="3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90525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4"/>
          <w:szCs w:val="24"/>
          <w:lang w:eastAsia="zh-CN"/>
        </w:rPr>
        <w:t>‘</w:t>
      </w:r>
      <w:r>
        <w:rPr>
          <w:rFonts w:hint="eastAsia"/>
          <w:sz w:val="24"/>
          <w:szCs w:val="24"/>
          <w:lang w:val="en-US" w:eastAsia="zh-CN"/>
        </w:rPr>
        <w:t>一键锁定’，可以将软件锁定，防止误触碰；</w:t>
      </w:r>
    </w:p>
    <w:p>
      <w:pPr>
        <w:numPr>
          <w:ilvl w:val="0"/>
          <w:numId w:val="9"/>
        </w:numPr>
        <w:ind w:left="425" w:leftChars="0" w:hanging="425" w:firstLineChars="0"/>
        <w:jc w:val="left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点击</w:t>
      </w:r>
      <w:r>
        <w:rPr>
          <w:sz w:val="24"/>
          <w:szCs w:val="24"/>
        </w:rPr>
        <w:drawing>
          <wp:inline distT="0" distB="0" distL="114300" distR="114300">
            <wp:extent cx="391160" cy="304800"/>
            <wp:effectExtent l="0" t="0" r="8890" b="0"/>
            <wp:docPr id="5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7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9116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4"/>
          <w:szCs w:val="24"/>
          <w:lang w:eastAsia="zh-CN"/>
        </w:rPr>
        <w:t>‘</w:t>
      </w:r>
      <w:r>
        <w:rPr>
          <w:rFonts w:hint="eastAsia"/>
          <w:sz w:val="24"/>
          <w:szCs w:val="24"/>
          <w:lang w:val="en-US" w:eastAsia="zh-CN"/>
        </w:rPr>
        <w:t>一键黑屏’，可以将在播放区节目停止并黑屏显示；</w:t>
      </w:r>
    </w:p>
    <w:p>
      <w:pPr>
        <w:numPr>
          <w:ilvl w:val="0"/>
          <w:numId w:val="9"/>
        </w:numPr>
        <w:ind w:left="425" w:leftChars="0" w:hanging="425" w:firstLineChars="0"/>
        <w:jc w:val="left"/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点击</w:t>
      </w:r>
      <w:r>
        <w:rPr>
          <w:sz w:val="24"/>
          <w:szCs w:val="24"/>
        </w:rPr>
        <w:drawing>
          <wp:inline distT="0" distB="0" distL="114300" distR="114300">
            <wp:extent cx="400050" cy="314325"/>
            <wp:effectExtent l="0" t="0" r="0" b="9525"/>
            <wp:docPr id="5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8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00050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4"/>
          <w:szCs w:val="24"/>
          <w:lang w:eastAsia="zh-CN"/>
        </w:rPr>
        <w:t>‘</w:t>
      </w:r>
      <w:r>
        <w:rPr>
          <w:rFonts w:hint="eastAsia"/>
          <w:sz w:val="24"/>
          <w:szCs w:val="24"/>
          <w:lang w:val="en-US" w:eastAsia="zh-CN"/>
        </w:rPr>
        <w:t>输出画布’，可以将在播放区节目停止并显示预留画布图片。</w:t>
      </w:r>
    </w:p>
    <w:p>
      <w:pPr>
        <w:numPr>
          <w:ilvl w:val="0"/>
          <w:numId w:val="0"/>
        </w:numPr>
        <w:jc w:val="both"/>
      </w:pPr>
    </w:p>
    <w:p>
      <w:pPr>
        <w:numPr>
          <w:ilvl w:val="0"/>
          <w:numId w:val="0"/>
        </w:numPr>
        <w:jc w:val="both"/>
      </w:pPr>
    </w:p>
    <w:p>
      <w:pPr>
        <w:numPr>
          <w:ilvl w:val="0"/>
          <w:numId w:val="0"/>
        </w:numPr>
        <w:jc w:val="both"/>
      </w:pPr>
      <w:r>
        <w:drawing>
          <wp:inline distT="0" distB="0" distL="114300" distR="114300">
            <wp:extent cx="5653405" cy="3009265"/>
            <wp:effectExtent l="0" t="0" r="4445" b="635"/>
            <wp:docPr id="2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2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653405" cy="300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200"/>
        <w:jc w:val="left"/>
      </w:pPr>
    </w:p>
    <w:p>
      <w:pPr>
        <w:numPr>
          <w:ilvl w:val="0"/>
          <w:numId w:val="0"/>
        </w:numPr>
        <w:ind w:firstLine="420" w:firstLineChars="200"/>
        <w:jc w:val="left"/>
      </w:pPr>
    </w:p>
    <w:p>
      <w:pPr>
        <w:numPr>
          <w:ilvl w:val="0"/>
          <w:numId w:val="1"/>
        </w:numPr>
        <w:ind w:left="0" w:leftChars="0" w:firstLine="420" w:firstLineChars="0"/>
        <w:jc w:val="left"/>
        <w:outlineLvl w:val="0"/>
        <w:rPr>
          <w:rFonts w:hint="eastAsia" w:asciiTheme="minorEastAsia" w:hAnsiTheme="minorEastAsia" w:eastAsiaTheme="minorEastAsia" w:cstheme="minorEastAsia"/>
          <w:b/>
          <w:bCs/>
          <w:sz w:val="30"/>
          <w:szCs w:val="30"/>
          <w:lang w:val="en-US" w:eastAsia="zh-CN"/>
        </w:rPr>
      </w:pPr>
      <w:bookmarkStart w:id="18" w:name="_Toc2427"/>
      <w:r>
        <w:rPr>
          <w:rFonts w:hint="eastAsia" w:asciiTheme="minorEastAsia" w:hAnsiTheme="minorEastAsia" w:cstheme="minorEastAsia"/>
          <w:b/>
          <w:bCs/>
          <w:sz w:val="30"/>
          <w:szCs w:val="30"/>
          <w:lang w:val="en-US" w:eastAsia="zh-CN"/>
        </w:rPr>
        <w:t>MeShow</w:t>
      </w:r>
      <w:r>
        <w:rPr>
          <w:rFonts w:hint="eastAsia" w:asciiTheme="minorEastAsia" w:hAnsiTheme="minorEastAsia" w:eastAsiaTheme="minorEastAsia" w:cstheme="minorEastAsia"/>
          <w:b/>
          <w:bCs/>
          <w:sz w:val="30"/>
          <w:szCs w:val="30"/>
          <w:lang w:val="en-US" w:eastAsia="zh-CN"/>
        </w:rPr>
        <w:t>界面功能介绍</w:t>
      </w:r>
      <w:bookmarkEnd w:id="18"/>
    </w:p>
    <w:p>
      <w:pPr>
        <w:numPr>
          <w:ilvl w:val="0"/>
          <w:numId w:val="0"/>
        </w:numPr>
        <w:jc w:val="left"/>
        <w:outlineLvl w:val="1"/>
        <w:rPr>
          <w:rFonts w:hint="eastAsia" w:asciiTheme="minorEastAsia" w:hAnsiTheme="minorEastAsia" w:eastAsiaTheme="minorEastAsia" w:cstheme="minorEastAsia"/>
          <w:b/>
          <w:bCs/>
          <w:sz w:val="28"/>
          <w:szCs w:val="28"/>
          <w:lang w:val="en-US" w:eastAsia="zh-CN"/>
        </w:rPr>
      </w:pPr>
      <w:bookmarkStart w:id="19" w:name="_Toc12351"/>
      <w:r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  <w:t>4</w:t>
      </w:r>
      <w:r>
        <w:rPr>
          <w:rFonts w:hint="eastAsia" w:asciiTheme="minorEastAsia" w:hAnsiTheme="minorEastAsia" w:eastAsiaTheme="minorEastAsia" w:cstheme="minorEastAsia"/>
          <w:b/>
          <w:bCs/>
          <w:sz w:val="28"/>
          <w:szCs w:val="28"/>
          <w:lang w:val="en-US" w:eastAsia="zh-CN"/>
        </w:rPr>
        <w:t>.1.菜单栏</w:t>
      </w:r>
      <w:bookmarkEnd w:id="19"/>
    </w:p>
    <w:p>
      <w:pPr>
        <w:numPr>
          <w:ilvl w:val="0"/>
          <w:numId w:val="0"/>
        </w:numPr>
        <w:jc w:val="left"/>
        <w:outlineLvl w:val="2"/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4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  <w:t>.1.1 文件</w:t>
      </w:r>
    </w:p>
    <w:p>
      <w:pPr>
        <w:numPr>
          <w:ilvl w:val="0"/>
          <w:numId w:val="0"/>
        </w:numPr>
        <w:ind w:firstLine="480" w:firstLineChars="200"/>
        <w:jc w:val="left"/>
        <w:outlineLvl w:val="9"/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  <w:t>文件里面包含，‘打开工程’、‘保存工程’、‘工程另存为’、‘</w:t>
      </w: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备份</w:t>
      </w: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  <w:t>工程’、‘退出’。实现对工程文档的保存和调用</w:t>
      </w: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。</w:t>
      </w:r>
    </w:p>
    <w:p>
      <w:pPr>
        <w:numPr>
          <w:ilvl w:val="0"/>
          <w:numId w:val="0"/>
        </w:numPr>
        <w:jc w:val="left"/>
        <w:outlineLvl w:val="9"/>
        <w:rPr>
          <w:rFonts w:hint="eastAsia" w:asciiTheme="minorEastAsia" w:hAnsiTheme="minorEastAsia" w:eastAsiaTheme="minorEastAsia" w:cstheme="minorEastAsia"/>
          <w:sz w:val="24"/>
          <w:szCs w:val="24"/>
        </w:rPr>
      </w:pPr>
      <w:r>
        <w:drawing>
          <wp:inline distT="0" distB="0" distL="114300" distR="114300">
            <wp:extent cx="5269230" cy="2804795"/>
            <wp:effectExtent l="0" t="0" r="7620" b="1460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80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  <w:outlineLvl w:val="9"/>
        <w:rPr>
          <w:rFonts w:hint="eastAsia" w:asciiTheme="minorEastAsia" w:hAnsiTheme="minorEastAsia" w:eastAsiaTheme="minorEastAsia" w:cstheme="minorEastAsia"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  <w:t>软件退出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：</w:t>
      </w:r>
    </w:p>
    <w:p>
      <w:pPr>
        <w:numPr>
          <w:ilvl w:val="0"/>
          <w:numId w:val="10"/>
        </w:numPr>
        <w:ind w:left="425" w:leftChars="0" w:hanging="425" w:firstLineChars="0"/>
        <w:jc w:val="left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直接关闭软件退出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；</w:t>
      </w:r>
    </w:p>
    <w:p>
      <w:pPr>
        <w:numPr>
          <w:ilvl w:val="0"/>
          <w:numId w:val="10"/>
        </w:numPr>
        <w:ind w:left="425" w:leftChars="0" w:hanging="425" w:firstLineChars="0"/>
        <w:jc w:val="left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通过菜单栏文件退出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；</w:t>
      </w:r>
    </w:p>
    <w:p>
      <w:pPr>
        <w:numPr>
          <w:ilvl w:val="0"/>
          <w:numId w:val="0"/>
        </w:numPr>
        <w:jc w:val="left"/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  <w:t>如果是默认工程，退出时自动保存，如果是打开的工程，退出时弹出是否保存对话框</w:t>
      </w:r>
    </w:p>
    <w:p>
      <w:pPr>
        <w:numPr>
          <w:ilvl w:val="0"/>
          <w:numId w:val="0"/>
        </w:numPr>
        <w:jc w:val="left"/>
        <w:outlineLvl w:val="9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jc w:val="left"/>
        <w:outlineLvl w:val="2"/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4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  <w:t>.1.2 设置</w:t>
      </w:r>
    </w:p>
    <w:p>
      <w:pPr>
        <w:numPr>
          <w:ilvl w:val="0"/>
          <w:numId w:val="0"/>
        </w:numPr>
        <w:ind w:firstLine="480" w:firstLineChars="200"/>
        <w:jc w:val="left"/>
        <w:outlineLvl w:val="9"/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  <w:t>设置包含‘系统设置’、‘显卡输出设置’</w:t>
      </w: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、‘场景管理’。</w:t>
      </w:r>
    </w:p>
    <w:p>
      <w:pPr>
        <w:numPr>
          <w:ilvl w:val="0"/>
          <w:numId w:val="11"/>
        </w:numPr>
        <w:ind w:left="425" w:leftChars="0" w:hanging="425" w:firstLineChars="0"/>
        <w:jc w:val="left"/>
        <w:outlineLvl w:val="9"/>
        <w:rPr>
          <w:rFonts w:hint="default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  <w:t>‘系统设置’设置‘画</w:t>
      </w: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布</w:t>
      </w: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  <w:t>设置’；</w:t>
      </w:r>
    </w:p>
    <w:p>
      <w:pPr>
        <w:numPr>
          <w:ilvl w:val="0"/>
          <w:numId w:val="11"/>
        </w:numPr>
        <w:ind w:left="425" w:leftChars="0" w:hanging="425" w:firstLineChars="0"/>
        <w:jc w:val="left"/>
        <w:outlineLvl w:val="9"/>
        <w:rPr>
          <w:rFonts w:hint="default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  <w:t>‘显卡输出设置’设置‘物理显示屏’、‘逻辑屏’</w:t>
      </w: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；</w:t>
      </w:r>
    </w:p>
    <w:p>
      <w:pPr>
        <w:numPr>
          <w:ilvl w:val="0"/>
          <w:numId w:val="11"/>
        </w:numPr>
        <w:ind w:left="425" w:leftChars="0" w:hanging="425" w:firstLineChars="0"/>
        <w:jc w:val="left"/>
        <w:outlineLvl w:val="9"/>
        <w:rPr>
          <w:rFonts w:hint="default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‘场景管理’编辑管理场景布局；</w:t>
      </w:r>
    </w:p>
    <w:p>
      <w:pPr>
        <w:numPr>
          <w:ilvl w:val="0"/>
          <w:numId w:val="11"/>
        </w:numPr>
        <w:ind w:left="425" w:leftChars="0" w:hanging="425" w:firstLineChars="0"/>
        <w:jc w:val="left"/>
        <w:outlineLvl w:val="9"/>
        <w:rPr>
          <w:rFonts w:hint="default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‘环境监测’检查电脑相关配置。</w:t>
      </w:r>
    </w:p>
    <w:p>
      <w:pPr>
        <w:numPr>
          <w:ilvl w:val="0"/>
          <w:numId w:val="0"/>
        </w:numPr>
        <w:jc w:val="left"/>
        <w:outlineLvl w:val="9"/>
      </w:pPr>
      <w:r>
        <w:drawing>
          <wp:inline distT="0" distB="0" distL="114300" distR="114300">
            <wp:extent cx="5269230" cy="2808605"/>
            <wp:effectExtent l="0" t="0" r="7620" b="10795"/>
            <wp:docPr id="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80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  <w:outlineLvl w:val="9"/>
      </w:pPr>
    </w:p>
    <w:p>
      <w:pPr>
        <w:numPr>
          <w:ilvl w:val="0"/>
          <w:numId w:val="0"/>
        </w:numPr>
        <w:jc w:val="left"/>
        <w:outlineLvl w:val="9"/>
      </w:pPr>
    </w:p>
    <w:p>
      <w:pPr>
        <w:numPr>
          <w:ilvl w:val="0"/>
          <w:numId w:val="0"/>
        </w:numPr>
        <w:jc w:val="left"/>
        <w:outlineLvl w:val="9"/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  <w:t>显卡输出设置</w:t>
      </w:r>
    </w:p>
    <w:p>
      <w:pPr>
        <w:numPr>
          <w:ilvl w:val="0"/>
          <w:numId w:val="0"/>
        </w:numPr>
        <w:jc w:val="left"/>
        <w:rPr>
          <w:rFonts w:hint="eastAsia" w:asciiTheme="minorEastAsia" w:hAnsiTheme="minorEastAsia" w:eastAsiaTheme="minorEastAsia" w:cstheme="minorEastAsia"/>
          <w:sz w:val="24"/>
          <w:szCs w:val="24"/>
        </w:rPr>
      </w:pPr>
      <w:r>
        <w:drawing>
          <wp:inline distT="0" distB="0" distL="114300" distR="114300">
            <wp:extent cx="5267325" cy="3715385"/>
            <wp:effectExtent l="0" t="0" r="9525" b="18415"/>
            <wp:docPr id="4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71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2"/>
        </w:numPr>
        <w:ind w:left="425" w:leftChars="0" w:hanging="425" w:firstLineChars="0"/>
        <w:jc w:val="left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物理显示屏：识别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到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的显卡分辨率大小；</w:t>
      </w:r>
    </w:p>
    <w:p>
      <w:pPr>
        <w:numPr>
          <w:ilvl w:val="0"/>
          <w:numId w:val="12"/>
        </w:numPr>
        <w:ind w:left="425" w:leftChars="0" w:hanging="425" w:firstLineChars="0"/>
        <w:jc w:val="left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逻 辑 屏 ：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实际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显示的画面的大小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。（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如果是点对点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或局部显示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可能存在与物理显示屏不一致的情况，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需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手动修改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逻辑屏）</w:t>
      </w:r>
    </w:p>
    <w:p>
      <w:pPr>
        <w:numPr>
          <w:numId w:val="0"/>
        </w:numPr>
        <w:ind w:leftChars="0"/>
        <w:jc w:val="left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</w:p>
    <w:p>
      <w:pPr>
        <w:numPr>
          <w:numId w:val="0"/>
        </w:numPr>
        <w:ind w:leftChars="0"/>
        <w:jc w:val="left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outlineLvl w:val="2"/>
        <w:rPr>
          <w:rFonts w:hint="default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4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  <w:t xml:space="preserve">.1.3 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播控</w:t>
      </w:r>
    </w:p>
    <w:p>
      <w:pPr>
        <w:widowControl w:val="0"/>
        <w:numPr>
          <w:ilvl w:val="0"/>
          <w:numId w:val="0"/>
        </w:numPr>
        <w:jc w:val="left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 xml:space="preserve">  支持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节目控制播放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。</w:t>
      </w:r>
    </w:p>
    <w:p>
      <w:pPr>
        <w:widowControl w:val="0"/>
        <w:numPr>
          <w:ilvl w:val="0"/>
          <w:numId w:val="0"/>
        </w:numPr>
        <w:jc w:val="left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69230" cy="2796540"/>
            <wp:effectExtent l="0" t="0" r="7620" b="3810"/>
            <wp:docPr id="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79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left"/>
        <w:outlineLvl w:val="2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outlineLvl w:val="2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>
      <w:pPr>
        <w:widowControl w:val="0"/>
        <w:numPr>
          <w:ilvl w:val="0"/>
          <w:numId w:val="0"/>
        </w:numPr>
        <w:jc w:val="left"/>
        <w:outlineLvl w:val="2"/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4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  <w:t>.1.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4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  <w:t xml:space="preserve"> 语言</w:t>
      </w:r>
    </w:p>
    <w:p>
      <w:pPr>
        <w:widowControl w:val="0"/>
        <w:numPr>
          <w:ilvl w:val="0"/>
          <w:numId w:val="0"/>
        </w:numPr>
        <w:jc w:val="left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 xml:space="preserve">  支持中文、英文2种语言。</w:t>
      </w:r>
    </w:p>
    <w:p>
      <w:pPr>
        <w:widowControl w:val="0"/>
        <w:numPr>
          <w:ilvl w:val="0"/>
          <w:numId w:val="0"/>
        </w:numPr>
        <w:jc w:val="left"/>
      </w:pPr>
      <w:r>
        <w:drawing>
          <wp:inline distT="0" distB="0" distL="114300" distR="114300">
            <wp:extent cx="5269230" cy="2808605"/>
            <wp:effectExtent l="0" t="0" r="7620" b="10795"/>
            <wp:docPr id="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80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left"/>
      </w:pPr>
    </w:p>
    <w:p>
      <w:pPr>
        <w:widowControl w:val="0"/>
        <w:numPr>
          <w:ilvl w:val="0"/>
          <w:numId w:val="0"/>
        </w:numPr>
        <w:jc w:val="left"/>
        <w:rPr>
          <w:rFonts w:hint="eastAsia"/>
        </w:rPr>
      </w:pPr>
    </w:p>
    <w:p>
      <w:pPr>
        <w:widowControl w:val="0"/>
        <w:numPr>
          <w:ilvl w:val="0"/>
          <w:numId w:val="0"/>
        </w:numPr>
        <w:jc w:val="left"/>
        <w:outlineLvl w:val="2"/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4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  <w:t>.1.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5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  <w:t xml:space="preserve"> 帮助</w:t>
      </w:r>
    </w:p>
    <w:p>
      <w:pPr>
        <w:widowControl w:val="0"/>
        <w:numPr>
          <w:ilvl w:val="0"/>
          <w:numId w:val="0"/>
        </w:numPr>
        <w:ind w:firstLine="480" w:firstLineChars="200"/>
        <w:jc w:val="left"/>
        <w:outlineLvl w:val="9"/>
        <w:rPr>
          <w:rFonts w:hint="default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  <w:t>‘关于’可以查看软件版本信息</w:t>
      </w: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；‘用户手册’学习软件基本操作。</w:t>
      </w:r>
    </w:p>
    <w:p>
      <w:pPr>
        <w:widowControl w:val="0"/>
        <w:numPr>
          <w:ilvl w:val="0"/>
          <w:numId w:val="0"/>
        </w:numPr>
        <w:jc w:val="left"/>
      </w:pPr>
      <w:r>
        <w:drawing>
          <wp:inline distT="0" distB="0" distL="114300" distR="114300">
            <wp:extent cx="5269230" cy="2804795"/>
            <wp:effectExtent l="0" t="0" r="7620" b="14605"/>
            <wp:docPr id="1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5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80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left"/>
      </w:pPr>
    </w:p>
    <w:p>
      <w:pPr>
        <w:widowControl w:val="0"/>
        <w:numPr>
          <w:ilvl w:val="0"/>
          <w:numId w:val="0"/>
        </w:numPr>
        <w:jc w:val="left"/>
        <w:rPr>
          <w:rFonts w:hint="eastAsia"/>
        </w:rPr>
      </w:pPr>
    </w:p>
    <w:p>
      <w:pPr>
        <w:widowControl w:val="0"/>
        <w:numPr>
          <w:ilvl w:val="0"/>
          <w:numId w:val="0"/>
        </w:numPr>
        <w:jc w:val="left"/>
        <w:outlineLvl w:val="1"/>
        <w:rPr>
          <w:rFonts w:hint="eastAsia" w:asciiTheme="minorEastAsia" w:hAnsiTheme="minorEastAsia" w:eastAsiaTheme="minorEastAsia" w:cstheme="minorEastAsia"/>
          <w:b/>
          <w:bCs/>
          <w:sz w:val="28"/>
          <w:szCs w:val="28"/>
          <w:lang w:val="en-US" w:eastAsia="zh-CN"/>
        </w:rPr>
      </w:pPr>
      <w:bookmarkStart w:id="20" w:name="_Toc27928"/>
      <w:r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  <w:t>4</w:t>
      </w:r>
      <w:r>
        <w:rPr>
          <w:rFonts w:hint="eastAsia" w:asciiTheme="minorEastAsia" w:hAnsiTheme="minorEastAsia" w:eastAsiaTheme="minorEastAsia" w:cstheme="minorEastAsia"/>
          <w:b/>
          <w:bCs/>
          <w:sz w:val="28"/>
          <w:szCs w:val="28"/>
          <w:lang w:val="en-US" w:eastAsia="zh-CN"/>
        </w:rPr>
        <w:t>.2 节目列表</w:t>
      </w:r>
      <w:bookmarkEnd w:id="20"/>
    </w:p>
    <w:p>
      <w:pPr>
        <w:numPr>
          <w:ilvl w:val="0"/>
          <w:numId w:val="0"/>
        </w:numPr>
        <w:jc w:val="left"/>
        <w:outlineLvl w:val="2"/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4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  <w:t>.2.1添加节目</w:t>
      </w:r>
    </w:p>
    <w:p>
      <w:pPr>
        <w:numPr>
          <w:ilvl w:val="0"/>
          <w:numId w:val="0"/>
        </w:numPr>
        <w:jc w:val="left"/>
        <w:rPr>
          <w:rFonts w:hint="eastAsia" w:asciiTheme="minorEastAsia" w:hAnsiTheme="minorEastAsia" w:eastAsiaTheme="minorEastAsia" w:cstheme="minorEastAsia"/>
          <w:sz w:val="24"/>
          <w:szCs w:val="24"/>
        </w:rPr>
      </w:pPr>
      <w:r>
        <w:drawing>
          <wp:inline distT="0" distB="0" distL="114300" distR="114300">
            <wp:extent cx="5269230" cy="2796540"/>
            <wp:effectExtent l="0" t="0" r="7620" b="3810"/>
            <wp:docPr id="3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4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79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3"/>
        </w:numPr>
        <w:ind w:left="425" w:leftChars="0" w:hanging="425" w:firstLineChars="0"/>
        <w:jc w:val="left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eastAsia="zh-CN"/>
        </w:rPr>
        <w:t>点击节目列表左下角的“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+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eastAsia="zh-CN"/>
        </w:rPr>
        <w:t>”添加节目，或在已有节目的缩略图上右键添加节目</w:t>
      </w:r>
      <w:r>
        <w:rPr>
          <w:rFonts w:hint="eastAsia" w:asciiTheme="minorEastAsia" w:hAnsiTheme="minorEastAsia" w:cstheme="minorEastAsia"/>
          <w:sz w:val="24"/>
          <w:szCs w:val="24"/>
          <w:lang w:eastAsia="zh-CN"/>
        </w:rPr>
        <w:t>；</w:t>
      </w:r>
    </w:p>
    <w:p>
      <w:pPr>
        <w:numPr>
          <w:ilvl w:val="0"/>
          <w:numId w:val="13"/>
        </w:numPr>
        <w:ind w:left="425" w:leftChars="0" w:hanging="425" w:firstLineChars="0"/>
        <w:jc w:val="left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eastAsia="zh-CN"/>
        </w:rPr>
        <w:t>在弹出的场景列表中选择场景并确定，或新建场景后确定</w:t>
      </w:r>
      <w:r>
        <w:rPr>
          <w:rFonts w:hint="eastAsia" w:asciiTheme="minorEastAsia" w:hAnsiTheme="minorEastAsia" w:cstheme="minorEastAsia"/>
          <w:sz w:val="24"/>
          <w:szCs w:val="24"/>
          <w:lang w:eastAsia="zh-CN"/>
        </w:rPr>
        <w:t>。</w:t>
      </w:r>
    </w:p>
    <w:p>
      <w:pPr>
        <w:widowControl w:val="0"/>
        <w:numPr>
          <w:numId w:val="0"/>
        </w:numPr>
        <w:jc w:val="left"/>
        <w:rPr>
          <w:rFonts w:hint="eastAsia" w:asciiTheme="minorEastAsia" w:hAnsiTheme="minorEastAsia" w:cstheme="minorEastAsia"/>
          <w:sz w:val="24"/>
          <w:szCs w:val="24"/>
          <w:lang w:eastAsia="zh-CN"/>
        </w:rPr>
      </w:pPr>
    </w:p>
    <w:p>
      <w:pPr>
        <w:widowControl w:val="0"/>
        <w:numPr>
          <w:numId w:val="0"/>
        </w:numPr>
        <w:jc w:val="left"/>
        <w:rPr>
          <w:rFonts w:hint="eastAsia" w:asciiTheme="minorEastAsia" w:hAnsiTheme="minorEastAsia" w:cstheme="minorEastAsia"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jc w:val="left"/>
        <w:outlineLvl w:val="2"/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4.2.2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  <w:t>屏幕管理</w:t>
      </w:r>
    </w:p>
    <w:p>
      <w:pPr>
        <w:numPr>
          <w:ilvl w:val="0"/>
          <w:numId w:val="14"/>
        </w:numPr>
        <w:ind w:left="425" w:leftChars="0" w:hanging="425" w:firstLineChars="0"/>
        <w:jc w:val="left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eastAsia="zh-CN"/>
        </w:rPr>
        <w:t>新建节目，新建场景时进入该界面</w:t>
      </w:r>
      <w:r>
        <w:rPr>
          <w:rFonts w:hint="eastAsia" w:asciiTheme="minorEastAsia" w:hAnsiTheme="minorEastAsia" w:cstheme="minorEastAsia"/>
          <w:sz w:val="24"/>
          <w:szCs w:val="24"/>
          <w:lang w:eastAsia="zh-CN"/>
        </w:rPr>
        <w:t>；</w:t>
      </w:r>
    </w:p>
    <w:p>
      <w:pPr>
        <w:numPr>
          <w:ilvl w:val="0"/>
          <w:numId w:val="14"/>
        </w:numPr>
        <w:ind w:left="425" w:leftChars="0" w:hanging="425" w:firstLineChars="0"/>
        <w:jc w:val="left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eastAsia="zh-CN"/>
        </w:rPr>
        <w:t>默认有一个分区，可通过“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+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eastAsia="zh-CN"/>
        </w:rPr>
        <w:t>”或右键添加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N个分区；</w:t>
      </w:r>
    </w:p>
    <w:p>
      <w:pPr>
        <w:numPr>
          <w:ilvl w:val="0"/>
          <w:numId w:val="14"/>
        </w:numPr>
        <w:ind w:left="425" w:leftChars="0" w:hanging="425" w:firstLineChars="0"/>
        <w:jc w:val="left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对分区名称、坐标宽高、分区层级、进行任意编辑；</w:t>
      </w:r>
    </w:p>
    <w:p>
      <w:pPr>
        <w:numPr>
          <w:ilvl w:val="0"/>
          <w:numId w:val="14"/>
        </w:numPr>
        <w:ind w:left="425" w:leftChars="0" w:hanging="425" w:firstLineChars="0"/>
        <w:jc w:val="left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场景重命名、保存场景、导出场景。</w:t>
      </w:r>
    </w:p>
    <w:p>
      <w:pPr>
        <w:numPr>
          <w:ilvl w:val="0"/>
          <w:numId w:val="0"/>
        </w:numPr>
        <w:jc w:val="left"/>
        <w:rPr>
          <w:rFonts w:hint="eastAsia" w:asciiTheme="minorEastAsia" w:hAnsiTheme="minorEastAsia" w:eastAsiaTheme="minorEastAsia" w:cstheme="minorEastAsia"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</w:rPr>
        <w:drawing>
          <wp:inline distT="0" distB="0" distL="114300" distR="114300">
            <wp:extent cx="4860290" cy="2752090"/>
            <wp:effectExtent l="0" t="0" r="16510" b="1016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860290" cy="2752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  <w:rPr>
          <w:rFonts w:hint="eastAsia" w:asciiTheme="minorEastAsia" w:hAnsiTheme="minorEastAsia" w:eastAsiaTheme="minorEastAsia" w:cstheme="minorEastAsia"/>
          <w:sz w:val="24"/>
          <w:szCs w:val="24"/>
        </w:rPr>
      </w:pPr>
    </w:p>
    <w:p>
      <w:pPr>
        <w:numPr>
          <w:ilvl w:val="0"/>
          <w:numId w:val="0"/>
        </w:numPr>
        <w:jc w:val="left"/>
        <w:rPr>
          <w:rFonts w:hint="eastAsia" w:asciiTheme="minorEastAsia" w:hAnsiTheme="minorEastAsia" w:eastAsiaTheme="minorEastAsia" w:cstheme="minorEastAsia"/>
          <w:sz w:val="24"/>
          <w:szCs w:val="24"/>
        </w:rPr>
      </w:pPr>
    </w:p>
    <w:p>
      <w:pPr>
        <w:numPr>
          <w:ilvl w:val="0"/>
          <w:numId w:val="0"/>
        </w:numPr>
        <w:jc w:val="left"/>
        <w:rPr>
          <w:rFonts w:hint="eastAsia" w:asciiTheme="minorEastAsia" w:hAnsiTheme="minorEastAsia" w:eastAsiaTheme="minorEastAsia" w:cstheme="minorEastAsia"/>
          <w:sz w:val="24"/>
          <w:szCs w:val="24"/>
        </w:rPr>
      </w:pPr>
    </w:p>
    <w:p>
      <w:pPr>
        <w:numPr>
          <w:ilvl w:val="0"/>
          <w:numId w:val="0"/>
        </w:numPr>
        <w:jc w:val="left"/>
        <w:rPr>
          <w:rFonts w:hint="eastAsia" w:asciiTheme="minorEastAsia" w:hAnsiTheme="minorEastAsia" w:eastAsiaTheme="minorEastAsia" w:cstheme="minorEastAsia"/>
          <w:sz w:val="24"/>
          <w:szCs w:val="24"/>
        </w:rPr>
      </w:pPr>
    </w:p>
    <w:p>
      <w:pPr>
        <w:widowControl w:val="0"/>
        <w:numPr>
          <w:ilvl w:val="0"/>
          <w:numId w:val="0"/>
        </w:numPr>
        <w:jc w:val="left"/>
        <w:outlineLvl w:val="1"/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</w:pPr>
      <w:bookmarkStart w:id="21" w:name="_Toc31180"/>
      <w:r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  <w:t>4.3 播放列表</w:t>
      </w:r>
      <w:bookmarkEnd w:id="21"/>
    </w:p>
    <w:p>
      <w:pPr>
        <w:widowControl w:val="0"/>
        <w:numPr>
          <w:ilvl w:val="0"/>
          <w:numId w:val="0"/>
        </w:numPr>
        <w:ind w:firstLine="480" w:firstLineChars="200"/>
        <w:jc w:val="left"/>
        <w:outlineLvl w:val="9"/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显示节目中对应的相关素材，在素材上单击右键，可以对素材进行层次关系、播放状态等基本控制。</w:t>
      </w:r>
    </w:p>
    <w:p>
      <w:pPr>
        <w:numPr>
          <w:ilvl w:val="0"/>
          <w:numId w:val="0"/>
        </w:numPr>
        <w:jc w:val="left"/>
      </w:pPr>
      <w:r>
        <w:drawing>
          <wp:inline distT="0" distB="0" distL="114300" distR="114300">
            <wp:extent cx="5269230" cy="2804795"/>
            <wp:effectExtent l="0" t="0" r="7620" b="14605"/>
            <wp:docPr id="33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5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80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</w:pPr>
    </w:p>
    <w:p>
      <w:pPr>
        <w:widowControl w:val="0"/>
        <w:numPr>
          <w:ilvl w:val="0"/>
          <w:numId w:val="0"/>
        </w:numPr>
        <w:jc w:val="left"/>
        <w:outlineLvl w:val="1"/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</w:pPr>
      <w:bookmarkStart w:id="22" w:name="_Toc17894"/>
      <w:r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  <w:t>4.4 编辑预览区</w:t>
      </w:r>
      <w:bookmarkEnd w:id="22"/>
    </w:p>
    <w:p>
      <w:pPr>
        <w:numPr>
          <w:ilvl w:val="0"/>
          <w:numId w:val="0"/>
        </w:numPr>
        <w:jc w:val="left"/>
        <w:outlineLvl w:val="9"/>
        <w:rPr>
          <w:rFonts w:hint="default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 xml:space="preserve">   </w:t>
      </w: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显示节目中的素材具体播放形式、状态，在素材上单击右键，可对素材进行层次关系、播放状态等基本设置，可以拖动素材切换显示，也可对素材分区重新编辑。</w:t>
      </w:r>
    </w:p>
    <w:p>
      <w:pPr>
        <w:numPr>
          <w:ilvl w:val="0"/>
          <w:numId w:val="0"/>
        </w:numPr>
        <w:jc w:val="left"/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65420" cy="2812415"/>
            <wp:effectExtent l="0" t="0" r="11430" b="6985"/>
            <wp:docPr id="3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6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81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  <w:outlineLvl w:val="9"/>
        <w:rPr>
          <w:rFonts w:hint="eastAsia" w:asciiTheme="minorEastAsia" w:hAnsiTheme="minorEastAsia" w:eastAsiaTheme="minorEastAsia" w:cstheme="minorEastAsia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color w:val="auto"/>
          <w:sz w:val="24"/>
          <w:szCs w:val="24"/>
          <w:lang w:val="en-US" w:eastAsia="zh-CN"/>
        </w:rPr>
        <w:t>分区管理</w:t>
      </w:r>
    </w:p>
    <w:p>
      <w:pPr>
        <w:numPr>
          <w:ilvl w:val="0"/>
          <w:numId w:val="15"/>
        </w:numPr>
        <w:ind w:left="425" w:leftChars="0" w:hanging="425" w:firstLineChars="0"/>
        <w:jc w:val="left"/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lang w:val="en-US" w:eastAsia="zh-CN"/>
        </w:rPr>
        <w:t>点击节目编辑预栏窗口右下角的</w:t>
      </w:r>
      <w:r>
        <w:rPr>
          <w:rFonts w:hint="eastAsia" w:asciiTheme="minorEastAsia" w:hAnsiTheme="minorEastAsia" w:eastAsiaTheme="minorEastAsia" w:cstheme="minorEastAsia"/>
          <w:color w:val="auto"/>
          <w:sz w:val="24"/>
          <w:szCs w:val="24"/>
        </w:rPr>
        <w:drawing>
          <wp:inline distT="0" distB="0" distL="114300" distR="114300">
            <wp:extent cx="390525" cy="361950"/>
            <wp:effectExtent l="0" t="0" r="9525" b="0"/>
            <wp:docPr id="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90525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lang w:val="en-US" w:eastAsia="zh-CN"/>
        </w:rPr>
        <w:t>进入该界面</w:t>
      </w:r>
      <w:r>
        <w:rPr>
          <w:rFonts w:hint="eastAsia" w:asciiTheme="minorEastAsia" w:hAnsiTheme="minorEastAsia" w:cstheme="minorEastAsia"/>
          <w:color w:val="auto"/>
          <w:sz w:val="24"/>
          <w:szCs w:val="24"/>
          <w:lang w:val="en-US" w:eastAsia="zh-CN"/>
        </w:rPr>
        <w:t>；</w:t>
      </w:r>
    </w:p>
    <w:p>
      <w:pPr>
        <w:numPr>
          <w:ilvl w:val="0"/>
          <w:numId w:val="15"/>
        </w:numPr>
        <w:ind w:left="425" w:leftChars="0" w:hanging="425" w:firstLineChars="0"/>
        <w:jc w:val="left"/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lang w:val="en-US" w:eastAsia="zh-CN"/>
        </w:rPr>
        <w:t>可对分区任意编辑</w:t>
      </w:r>
      <w:r>
        <w:rPr>
          <w:rFonts w:hint="eastAsia" w:asciiTheme="minorEastAsia" w:hAnsiTheme="minorEastAsia" w:cstheme="minorEastAsia"/>
          <w:color w:val="auto"/>
          <w:sz w:val="24"/>
          <w:szCs w:val="24"/>
          <w:lang w:val="en-US" w:eastAsia="zh-CN"/>
        </w:rPr>
        <w:t>；</w:t>
      </w:r>
    </w:p>
    <w:p>
      <w:pPr>
        <w:numPr>
          <w:ilvl w:val="0"/>
          <w:numId w:val="15"/>
        </w:numPr>
        <w:ind w:left="425" w:leftChars="0" w:hanging="425" w:firstLineChars="0"/>
        <w:jc w:val="left"/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lang w:val="en-US" w:eastAsia="zh-CN"/>
        </w:rPr>
        <w:t>勾选“存为场景”后点击确定会将当前场景覆盖该节目所调用的场景，同时成功改变当前节目分区状态</w:t>
      </w:r>
      <w:r>
        <w:rPr>
          <w:rFonts w:hint="eastAsia" w:asciiTheme="minorEastAsia" w:hAnsiTheme="minorEastAsia" w:cstheme="minorEastAsia"/>
          <w:color w:val="auto"/>
          <w:sz w:val="24"/>
          <w:szCs w:val="24"/>
          <w:lang w:val="en-US" w:eastAsia="zh-CN"/>
        </w:rPr>
        <w:t>；</w:t>
      </w:r>
    </w:p>
    <w:p>
      <w:pPr>
        <w:numPr>
          <w:ilvl w:val="0"/>
          <w:numId w:val="15"/>
        </w:numPr>
        <w:ind w:left="425" w:leftChars="0" w:hanging="425" w:firstLineChars="0"/>
        <w:jc w:val="left"/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color w:val="auto"/>
          <w:sz w:val="24"/>
          <w:szCs w:val="24"/>
          <w:lang w:val="en-US" w:eastAsia="zh-CN"/>
        </w:rPr>
        <w:t>默认每次进入该界面不勾选“存为场景”</w:t>
      </w:r>
      <w:r>
        <w:rPr>
          <w:rFonts w:hint="eastAsia" w:asciiTheme="minorEastAsia" w:hAnsiTheme="minorEastAsia" w:cstheme="minorEastAsia"/>
          <w:color w:val="auto"/>
          <w:sz w:val="24"/>
          <w:szCs w:val="24"/>
          <w:lang w:val="en-US" w:eastAsia="zh-CN"/>
        </w:rPr>
        <w:t>。</w:t>
      </w:r>
    </w:p>
    <w:p>
      <w:pPr>
        <w:numPr>
          <w:ilvl w:val="0"/>
          <w:numId w:val="0"/>
        </w:numPr>
        <w:jc w:val="left"/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jc w:val="left"/>
      </w:pPr>
      <w:r>
        <w:drawing>
          <wp:inline distT="0" distB="0" distL="114300" distR="114300">
            <wp:extent cx="5269230" cy="2808605"/>
            <wp:effectExtent l="0" t="0" r="7620" b="10795"/>
            <wp:docPr id="36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80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</w:pPr>
    </w:p>
    <w:p>
      <w:pPr>
        <w:numPr>
          <w:ilvl w:val="0"/>
          <w:numId w:val="0"/>
        </w:numPr>
        <w:jc w:val="left"/>
      </w:pPr>
    </w:p>
    <w:p>
      <w:pPr>
        <w:widowControl w:val="0"/>
        <w:numPr>
          <w:ilvl w:val="0"/>
          <w:numId w:val="0"/>
        </w:numPr>
        <w:jc w:val="left"/>
        <w:outlineLvl w:val="1"/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</w:pPr>
      <w:bookmarkStart w:id="23" w:name="_Toc5927"/>
      <w:r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  <w:t>4.5 快捷控制区</w:t>
      </w:r>
      <w:bookmarkEnd w:id="23"/>
    </w:p>
    <w:p>
      <w:pPr>
        <w:numPr>
          <w:ilvl w:val="0"/>
          <w:numId w:val="0"/>
        </w:numPr>
        <w:ind w:leftChars="0" w:firstLine="480" w:firstLineChars="200"/>
        <w:jc w:val="left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可实现‘直接切换’</w:t>
      </w: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  <w:t>、</w:t>
      </w: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‘</w:t>
      </w: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  <w:t>切换节目</w:t>
      </w: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’</w:t>
      </w: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  <w:t>、</w:t>
      </w: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‘系统</w:t>
      </w: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  <w:t>锁定</w:t>
      </w: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’</w:t>
      </w: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  <w:t>、</w:t>
      </w: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‘</w:t>
      </w: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  <w:t>输出黑屏</w:t>
      </w: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’</w:t>
      </w: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  <w:t>、</w:t>
      </w: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‘</w:t>
      </w: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  <w:t>显示画布</w:t>
      </w: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’</w:t>
      </w: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  <w:t>等一键</w:t>
      </w: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快捷</w:t>
      </w: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  <w:t>操作</w:t>
      </w: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。</w:t>
      </w:r>
    </w:p>
    <w:p>
      <w:pPr>
        <w:numPr>
          <w:ilvl w:val="0"/>
          <w:numId w:val="0"/>
        </w:numPr>
        <w:jc w:val="left"/>
      </w:pPr>
      <w:r>
        <w:drawing>
          <wp:inline distT="0" distB="0" distL="114300" distR="114300">
            <wp:extent cx="5269230" cy="2808605"/>
            <wp:effectExtent l="0" t="0" r="7620" b="10795"/>
            <wp:docPr id="37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80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</w:pPr>
    </w:p>
    <w:p>
      <w:pPr>
        <w:numPr>
          <w:ilvl w:val="0"/>
          <w:numId w:val="0"/>
        </w:numPr>
        <w:jc w:val="left"/>
      </w:pPr>
    </w:p>
    <w:p>
      <w:pPr>
        <w:widowControl w:val="0"/>
        <w:numPr>
          <w:ilvl w:val="0"/>
          <w:numId w:val="0"/>
        </w:numPr>
        <w:jc w:val="left"/>
        <w:outlineLvl w:val="1"/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</w:pPr>
      <w:bookmarkStart w:id="24" w:name="_Toc7717"/>
      <w:r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  <w:t>4.6 播放预监区</w:t>
      </w:r>
      <w:bookmarkEnd w:id="24"/>
    </w:p>
    <w:p>
      <w:pPr>
        <w:numPr>
          <w:ilvl w:val="0"/>
          <w:numId w:val="0"/>
        </w:numPr>
        <w:jc w:val="left"/>
        <w:outlineLvl w:val="9"/>
        <w:rPr>
          <w:rFonts w:hint="default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 xml:space="preserve"> </w:t>
      </w: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对大屏内容回显，时时监控大屏显示内容，并可控制素材的播放、暂停和音量等，也可以直接拖动素材进行切换显示。</w:t>
      </w:r>
    </w:p>
    <w:p>
      <w:pPr>
        <w:numPr>
          <w:ilvl w:val="0"/>
          <w:numId w:val="0"/>
        </w:numPr>
        <w:jc w:val="left"/>
        <w:outlineLvl w:val="9"/>
      </w:pPr>
      <w:r>
        <w:drawing>
          <wp:inline distT="0" distB="0" distL="114300" distR="114300">
            <wp:extent cx="5269230" cy="2808605"/>
            <wp:effectExtent l="0" t="0" r="7620" b="10795"/>
            <wp:docPr id="3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80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  <w:outlineLvl w:val="9"/>
      </w:pPr>
    </w:p>
    <w:p>
      <w:pPr>
        <w:numPr>
          <w:ilvl w:val="0"/>
          <w:numId w:val="0"/>
        </w:numPr>
        <w:jc w:val="left"/>
        <w:outlineLvl w:val="9"/>
      </w:pPr>
    </w:p>
    <w:p>
      <w:pPr>
        <w:widowControl w:val="0"/>
        <w:numPr>
          <w:ilvl w:val="0"/>
          <w:numId w:val="0"/>
        </w:numPr>
        <w:jc w:val="left"/>
        <w:outlineLvl w:val="1"/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</w:pPr>
      <w:bookmarkStart w:id="25" w:name="_Toc1691"/>
      <w:r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  <w:t>4.7 素材属性</w:t>
      </w:r>
      <w:bookmarkEnd w:id="25"/>
    </w:p>
    <w:p>
      <w:pPr>
        <w:numPr>
          <w:ilvl w:val="0"/>
          <w:numId w:val="0"/>
        </w:numPr>
        <w:jc w:val="left"/>
        <w:outlineLvl w:val="9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 xml:space="preserve">  可对素材进行参数编辑，如：布局、播放时长、播放模式、角度、裁剪等。</w:t>
      </w:r>
    </w:p>
    <w:p>
      <w:pPr>
        <w:numPr>
          <w:ilvl w:val="0"/>
          <w:numId w:val="0"/>
        </w:numPr>
        <w:jc w:val="left"/>
        <w:outlineLvl w:val="9"/>
      </w:pPr>
      <w:r>
        <w:drawing>
          <wp:inline distT="0" distB="0" distL="114300" distR="114300">
            <wp:extent cx="5269230" cy="2808605"/>
            <wp:effectExtent l="0" t="0" r="7620" b="10795"/>
            <wp:docPr id="39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80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  <w:outlineLvl w:val="9"/>
      </w:pPr>
    </w:p>
    <w:p>
      <w:pPr>
        <w:numPr>
          <w:ilvl w:val="0"/>
          <w:numId w:val="0"/>
        </w:numPr>
        <w:jc w:val="left"/>
        <w:outlineLvl w:val="9"/>
      </w:pPr>
    </w:p>
    <w:p>
      <w:pPr>
        <w:numPr>
          <w:ilvl w:val="0"/>
          <w:numId w:val="0"/>
        </w:numPr>
        <w:jc w:val="left"/>
        <w:outlineLvl w:val="9"/>
      </w:pPr>
    </w:p>
    <w:p>
      <w:pPr>
        <w:numPr>
          <w:ilvl w:val="0"/>
          <w:numId w:val="0"/>
        </w:numPr>
        <w:jc w:val="left"/>
        <w:outlineLvl w:val="9"/>
      </w:pPr>
    </w:p>
    <w:p>
      <w:pPr>
        <w:numPr>
          <w:ilvl w:val="0"/>
          <w:numId w:val="0"/>
        </w:numPr>
        <w:jc w:val="left"/>
        <w:outlineLvl w:val="9"/>
      </w:pPr>
    </w:p>
    <w:p>
      <w:pPr>
        <w:widowControl w:val="0"/>
        <w:numPr>
          <w:ilvl w:val="0"/>
          <w:numId w:val="0"/>
        </w:numPr>
        <w:jc w:val="left"/>
        <w:outlineLvl w:val="1"/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</w:pPr>
      <w:bookmarkStart w:id="26" w:name="_Toc19414"/>
      <w:r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  <w:t>4.8 素材列表</w:t>
      </w:r>
      <w:bookmarkEnd w:id="26"/>
    </w:p>
    <w:p>
      <w:pPr>
        <w:numPr>
          <w:ilvl w:val="0"/>
          <w:numId w:val="0"/>
        </w:numPr>
        <w:jc w:val="left"/>
        <w:outlineLvl w:val="9"/>
      </w:pPr>
      <w:r>
        <w:drawing>
          <wp:inline distT="0" distB="0" distL="114300" distR="114300">
            <wp:extent cx="5269230" cy="2808605"/>
            <wp:effectExtent l="0" t="0" r="7620" b="10795"/>
            <wp:docPr id="50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2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80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  <w:outlineLvl w:val="9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jc w:val="left"/>
        <w:outlineLvl w:val="9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ind w:leftChars="0"/>
        <w:jc w:val="left"/>
        <w:outlineLvl w:val="2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4.8.1 添加素材</w:t>
      </w:r>
    </w:p>
    <w:p>
      <w:pPr>
        <w:numPr>
          <w:ilvl w:val="0"/>
          <w:numId w:val="0"/>
        </w:numPr>
        <w:ind w:leftChars="0" w:firstLine="480" w:firstLineChars="200"/>
        <w:jc w:val="left"/>
        <w:rPr>
          <w:rFonts w:hint="eastAsia" w:asciiTheme="minorEastAsia" w:hAnsi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通过点击素材列表的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‘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+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’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后选择素材添加到软件，或通过点击</w:t>
      </w:r>
      <w:r>
        <w:rPr>
          <w:rFonts w:hint="eastAsia" w:asciiTheme="minorEastAsia" w:hAnsiTheme="minorEastAsia" w:eastAsiaTheme="minorEastAsia" w:cstheme="minorEastAsia"/>
          <w:sz w:val="24"/>
          <w:szCs w:val="24"/>
        </w:rPr>
        <w:drawing>
          <wp:inline distT="0" distB="0" distL="114300" distR="114300">
            <wp:extent cx="1115060" cy="255270"/>
            <wp:effectExtent l="0" t="0" r="8890" b="11430"/>
            <wp:docPr id="1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6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115060" cy="25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后选择对应素材添加到软件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。</w:t>
      </w:r>
    </w:p>
    <w:p>
      <w:pPr>
        <w:numPr>
          <w:ilvl w:val="0"/>
          <w:numId w:val="0"/>
        </w:numPr>
        <w:jc w:val="left"/>
      </w:pPr>
      <w:r>
        <w:drawing>
          <wp:inline distT="0" distB="0" distL="114300" distR="114300">
            <wp:extent cx="5269230" cy="2792730"/>
            <wp:effectExtent l="0" t="0" r="7620" b="7620"/>
            <wp:docPr id="5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2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79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</w:pPr>
    </w:p>
    <w:p>
      <w:pPr>
        <w:numPr>
          <w:ilvl w:val="0"/>
          <w:numId w:val="0"/>
        </w:numPr>
        <w:jc w:val="left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jc w:val="left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jc w:val="left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jc w:val="left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jc w:val="left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jc w:val="left"/>
        <w:outlineLvl w:val="2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4.8.2 素材标签分类</w:t>
      </w:r>
      <w:r>
        <w:rPr>
          <w:rFonts w:hint="eastAsia"/>
          <w:b/>
          <w:bCs/>
          <w:lang w:val="en-US" w:eastAsia="zh-CN"/>
        </w:rPr>
        <w:t xml:space="preserve">                                                               </w:t>
      </w:r>
    </w:p>
    <w:p>
      <w:pPr>
        <w:numPr>
          <w:ilvl w:val="0"/>
          <w:numId w:val="0"/>
        </w:numPr>
        <w:ind w:firstLine="480" w:firstLineChars="200"/>
        <w:jc w:val="left"/>
        <w:rPr>
          <w:rFonts w:hint="eastAsia" w:asciiTheme="minorEastAsia" w:hAnsi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在素材分区左下角，可以添加标签对素材进行标记分类，或删除标签分类。</w:t>
      </w:r>
    </w:p>
    <w:p>
      <w:pPr>
        <w:numPr>
          <w:ilvl w:val="0"/>
          <w:numId w:val="0"/>
        </w:numPr>
        <w:jc w:val="left"/>
      </w:pPr>
      <w:r>
        <w:drawing>
          <wp:inline distT="0" distB="0" distL="114300" distR="114300">
            <wp:extent cx="5269230" cy="2808605"/>
            <wp:effectExtent l="0" t="0" r="7620" b="10795"/>
            <wp:docPr id="5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2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80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</w:pPr>
    </w:p>
    <w:p>
      <w:pPr>
        <w:numPr>
          <w:ilvl w:val="0"/>
          <w:numId w:val="0"/>
        </w:numPr>
        <w:jc w:val="left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jc w:val="left"/>
        <w:outlineLvl w:val="2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4.8.3 素材分类</w:t>
      </w:r>
    </w:p>
    <w:p>
      <w:pPr>
        <w:numPr>
          <w:ilvl w:val="0"/>
          <w:numId w:val="0"/>
        </w:numPr>
        <w:jc w:val="left"/>
        <w:rPr>
          <w:rFonts w:hint="default" w:asciiTheme="minorEastAsia" w:hAnsi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 xml:space="preserve">  全部素材、视频素材、图片素材、文本素材等。</w:t>
      </w:r>
    </w:p>
    <w:p>
      <w:pPr>
        <w:numPr>
          <w:ilvl w:val="0"/>
          <w:numId w:val="0"/>
        </w:numPr>
        <w:jc w:val="left"/>
      </w:pPr>
      <w:r>
        <w:drawing>
          <wp:inline distT="0" distB="0" distL="114300" distR="114300">
            <wp:extent cx="5269230" cy="2808605"/>
            <wp:effectExtent l="0" t="0" r="7620" b="10795"/>
            <wp:docPr id="57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2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80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</w:pPr>
    </w:p>
    <w:p>
      <w:pPr>
        <w:numPr>
          <w:ilvl w:val="0"/>
          <w:numId w:val="0"/>
        </w:numPr>
        <w:jc w:val="left"/>
      </w:pPr>
    </w:p>
    <w:p>
      <w:pPr>
        <w:numPr>
          <w:ilvl w:val="0"/>
          <w:numId w:val="0"/>
        </w:numPr>
        <w:jc w:val="left"/>
      </w:pPr>
    </w:p>
    <w:p>
      <w:pPr>
        <w:numPr>
          <w:ilvl w:val="0"/>
          <w:numId w:val="0"/>
        </w:numPr>
        <w:jc w:val="left"/>
      </w:pPr>
    </w:p>
    <w:p>
      <w:pPr>
        <w:numPr>
          <w:ilvl w:val="0"/>
          <w:numId w:val="0"/>
        </w:numPr>
        <w:jc w:val="left"/>
      </w:pPr>
    </w:p>
    <w:p>
      <w:pPr>
        <w:numPr>
          <w:ilvl w:val="0"/>
          <w:numId w:val="0"/>
        </w:numPr>
        <w:jc w:val="left"/>
      </w:pPr>
    </w:p>
    <w:p>
      <w:pPr>
        <w:numPr>
          <w:ilvl w:val="0"/>
          <w:numId w:val="0"/>
        </w:numPr>
        <w:jc w:val="left"/>
      </w:pPr>
    </w:p>
    <w:p>
      <w:pPr>
        <w:numPr>
          <w:ilvl w:val="0"/>
          <w:numId w:val="0"/>
        </w:numPr>
        <w:jc w:val="left"/>
      </w:pPr>
    </w:p>
    <w:p>
      <w:pPr>
        <w:widowControl w:val="0"/>
        <w:numPr>
          <w:ilvl w:val="0"/>
          <w:numId w:val="0"/>
        </w:numPr>
        <w:jc w:val="left"/>
        <w:outlineLvl w:val="1"/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</w:pPr>
      <w:bookmarkStart w:id="27" w:name="_Toc23422"/>
      <w:r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  <w:t>4.9 当前工程路径显示区</w:t>
      </w:r>
      <w:bookmarkEnd w:id="27"/>
    </w:p>
    <w:p>
      <w:pPr>
        <w:numPr>
          <w:ilvl w:val="0"/>
          <w:numId w:val="0"/>
        </w:numPr>
        <w:jc w:val="left"/>
        <w:rPr>
          <w:rFonts w:hint="default" w:eastAsiaTheme="minor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 xml:space="preserve">  软件左下角显示当工程所在路径，便于管理、使用。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69230" cy="2804795"/>
            <wp:effectExtent l="0" t="0" r="7620" b="14605"/>
            <wp:docPr id="58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2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80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widowControl w:val="0"/>
        <w:numPr>
          <w:ilvl w:val="0"/>
          <w:numId w:val="0"/>
        </w:numPr>
        <w:jc w:val="left"/>
        <w:outlineLvl w:val="1"/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</w:pPr>
      <w:bookmarkStart w:id="28" w:name="_Toc15595"/>
      <w:r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  <w:t>4.10 电脑使用率信息</w:t>
      </w:r>
      <w:bookmarkEnd w:id="28"/>
    </w:p>
    <w:p>
      <w:pPr>
        <w:numPr>
          <w:ilvl w:val="0"/>
          <w:numId w:val="0"/>
        </w:numPr>
        <w:ind w:leftChars="0"/>
        <w:jc w:val="left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 xml:space="preserve">  显示电脑使用相关信息，直观简洁了解电脑性能使用情况。</w:t>
      </w:r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69230" cy="2816225"/>
            <wp:effectExtent l="0" t="0" r="7620" b="3175"/>
            <wp:docPr id="59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2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81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numPr>
          <w:ilvl w:val="0"/>
          <w:numId w:val="0"/>
        </w:numPr>
        <w:ind w:leftChars="0"/>
        <w:jc w:val="left"/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313" w:beforeLines="100" w:line="480" w:lineRule="auto"/>
        <w:jc w:val="both"/>
        <w:textAlignment w:val="auto"/>
        <w:outlineLvl w:val="0"/>
        <w:rPr>
          <w:rFonts w:hint="eastAsia" w:ascii="宋体" w:hAnsi="宋体" w:eastAsia="宋体"/>
          <w:b/>
          <w:sz w:val="44"/>
          <w:szCs w:val="44"/>
          <w:lang w:val="en-US" w:eastAsia="zh-CN"/>
        </w:rPr>
      </w:pPr>
      <w:bookmarkStart w:id="29" w:name="_Toc7204"/>
      <w:r>
        <w:rPr>
          <w:rFonts w:hint="eastAsia" w:ascii="宋体" w:hAnsi="宋体" w:eastAsia="宋体"/>
          <w:b/>
          <w:sz w:val="44"/>
          <w:szCs w:val="44"/>
          <w:lang w:val="en-US" w:eastAsia="zh-CN"/>
        </w:rPr>
        <w:t>扩展功能：Meshow iPad控制操作说明</w:t>
      </w:r>
      <w:bookmarkEnd w:id="29"/>
    </w:p>
    <w:p>
      <w:pPr>
        <w:jc w:val="both"/>
        <w:rPr>
          <w:rFonts w:hint="eastAsia"/>
          <w:lang w:val="en-US" w:eastAsia="zh-CN"/>
        </w:rPr>
      </w:pPr>
    </w:p>
    <w:p>
      <w:pPr>
        <w:jc w:val="both"/>
        <w:rPr>
          <w:rFonts w:hint="eastAsia"/>
          <w:lang w:val="en-US" w:eastAsia="zh-CN"/>
        </w:rPr>
      </w:pPr>
    </w:p>
    <w:p>
      <w:pPr>
        <w:jc w:val="both"/>
        <w:rPr>
          <w:rFonts w:hint="eastAsia" w:ascii="宋体" w:hAnsi="宋体" w:eastAsia="宋体" w:cs="宋体"/>
          <w:color w:val="FF0000"/>
          <w:lang w:val="en-US" w:eastAsia="zh-CN"/>
        </w:rPr>
      </w:pPr>
      <w:r>
        <w:rPr>
          <w:rFonts w:hint="eastAsia" w:ascii="宋体" w:hAnsi="宋体" w:eastAsia="宋体" w:cs="宋体"/>
          <w:color w:val="FF0000"/>
          <w:lang w:val="en-US" w:eastAsia="zh-CN"/>
        </w:rPr>
        <w:t>使用条件：需要使用加密狗才支持</w:t>
      </w:r>
    </w:p>
    <w:p>
      <w:pPr>
        <w:jc w:val="both"/>
        <w:rPr>
          <w:rFonts w:hint="eastAsia" w:ascii="宋体" w:hAnsi="宋体" w:eastAsia="宋体" w:cs="宋体"/>
          <w:color w:val="FF0000"/>
          <w:lang w:val="en-US" w:eastAsia="zh-CN"/>
        </w:rPr>
      </w:pPr>
      <w:r>
        <w:rPr>
          <w:rFonts w:hint="eastAsia" w:ascii="宋体" w:hAnsi="宋体" w:eastAsia="宋体" w:cs="宋体"/>
          <w:color w:val="FF0000"/>
          <w:lang w:val="en-US" w:eastAsia="zh-CN"/>
        </w:rPr>
        <w:t xml:space="preserve">          目前只支持苹果的iPad</w:t>
      </w:r>
    </w:p>
    <w:p>
      <w:pPr>
        <w:jc w:val="both"/>
        <w:rPr>
          <w:rFonts w:hint="eastAsia"/>
          <w:lang w:val="en-US" w:eastAsia="zh-CN"/>
        </w:rPr>
      </w:pPr>
    </w:p>
    <w:p>
      <w:pPr>
        <w:jc w:val="both"/>
        <w:outlineLvl w:val="1"/>
        <w:rPr>
          <w:rFonts w:hint="eastAsia"/>
          <w:b/>
          <w:bCs/>
          <w:sz w:val="28"/>
          <w:szCs w:val="28"/>
          <w:lang w:val="en-US" w:eastAsia="zh-CN"/>
        </w:rPr>
      </w:pPr>
      <w:bookmarkStart w:id="30" w:name="_Toc5611"/>
      <w:r>
        <w:rPr>
          <w:rFonts w:hint="eastAsia"/>
          <w:b/>
          <w:bCs/>
          <w:sz w:val="28"/>
          <w:szCs w:val="28"/>
          <w:lang w:val="en-US" w:eastAsia="zh-CN"/>
        </w:rPr>
        <w:t>第一步：下载软件</w:t>
      </w:r>
      <w:bookmarkEnd w:id="30"/>
    </w:p>
    <w:p>
      <w:pPr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1.1：打开电脑端Meshow软件，点击设置——远程控制</w:t>
      </w:r>
    </w:p>
    <w:p>
      <w:pPr>
        <w:jc w:val="center"/>
      </w:pPr>
      <w:r>
        <w:drawing>
          <wp:inline distT="0" distB="0" distL="114300" distR="114300">
            <wp:extent cx="1409700" cy="1543050"/>
            <wp:effectExtent l="0" t="0" r="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</w:p>
    <w:p>
      <w:pPr>
        <w:jc w:val="both"/>
      </w:pPr>
    </w:p>
    <w:p>
      <w:pPr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1.2：在远程控制连接界面，点击下载链接，使用iPad扫描二维码下载软件</w:t>
      </w:r>
    </w:p>
    <w:p>
      <w:pPr>
        <w:jc w:val="center"/>
      </w:pPr>
      <w:r>
        <w:drawing>
          <wp:inline distT="0" distB="0" distL="114300" distR="114300">
            <wp:extent cx="3217545" cy="2934970"/>
            <wp:effectExtent l="0" t="0" r="1905" b="1778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217545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both"/>
        <w:outlineLvl w:val="1"/>
        <w:rPr>
          <w:rFonts w:hint="eastAsia"/>
          <w:b/>
          <w:bCs/>
          <w:sz w:val="28"/>
          <w:szCs w:val="28"/>
          <w:lang w:val="en-US" w:eastAsia="zh-CN"/>
        </w:rPr>
      </w:pPr>
      <w:bookmarkStart w:id="31" w:name="_Toc15476"/>
      <w:r>
        <w:rPr>
          <w:rFonts w:hint="eastAsia"/>
          <w:b/>
          <w:bCs/>
          <w:sz w:val="28"/>
          <w:szCs w:val="28"/>
          <w:lang w:val="en-US" w:eastAsia="zh-CN"/>
        </w:rPr>
        <w:t>第二步：设备连接</w:t>
      </w:r>
      <w:bookmarkEnd w:id="31"/>
    </w:p>
    <w:p>
      <w:pPr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2.1：iPad实现远程控制的要求是iPad所连接的网络必须和电脑在同一个网络下，所以在连接之前需要先连接上电脑所在网络的WiFi</w:t>
      </w:r>
    </w:p>
    <w:p>
      <w:pPr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2.2：打开远程控制连接界面，点击启动连接并用iPad扫一扫连接设备（这里要注意iPad读取的是电脑端软件的资源素材，所以电脑端软件需要提前添加好所需要的素材）</w:t>
      </w:r>
    </w:p>
    <w:p>
      <w:pPr>
        <w:jc w:val="both"/>
        <w:rPr>
          <w:rFonts w:hint="eastAsia"/>
          <w:lang w:val="en-US" w:eastAsia="zh-CN"/>
        </w:rPr>
      </w:pPr>
    </w:p>
    <w:p>
      <w:pPr>
        <w:jc w:val="both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电脑界面</w:t>
      </w:r>
    </w:p>
    <w:p>
      <w:pPr>
        <w:jc w:val="center"/>
      </w:pPr>
      <w:r>
        <w:drawing>
          <wp:inline distT="0" distB="0" distL="114300" distR="114300">
            <wp:extent cx="3094990" cy="2830195"/>
            <wp:effectExtent l="0" t="0" r="10160" b="8255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094990" cy="283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both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iPad界面</w:t>
      </w:r>
    </w:p>
    <w:p>
      <w:pPr>
        <w:jc w:val="center"/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4100195" cy="3075940"/>
            <wp:effectExtent l="0" t="0" r="14605" b="10160"/>
            <wp:docPr id="65" name="图片 65" descr="IMG_0031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IMG_0031[1]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100195" cy="307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eastAsiaTheme="minorEastAsia"/>
          <w:lang w:val="en-US" w:eastAsia="zh-CN"/>
        </w:rPr>
      </w:pPr>
    </w:p>
    <w:p>
      <w:pPr>
        <w:jc w:val="both"/>
        <w:outlineLvl w:val="1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bookmarkStart w:id="32" w:name="_Toc16047"/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第三步：iPad控制</w:t>
      </w:r>
      <w:bookmarkEnd w:id="32"/>
    </w:p>
    <w:p>
      <w:pPr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140325" cy="3855720"/>
            <wp:effectExtent l="0" t="0" r="3175" b="11430"/>
            <wp:docPr id="66" name="图片 66" descr="IMG_0032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IMG_0032[1]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140325" cy="385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4963160" cy="2679065"/>
            <wp:effectExtent l="0" t="0" r="8890" b="6985"/>
            <wp:docPr id="6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1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963160" cy="267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headerReference r:id="rId3" w:type="default"/>
      <w:footerReference r:id="rId4" w:type="default"/>
      <w:pgSz w:w="11906" w:h="16838"/>
      <w:pgMar w:top="1440" w:right="1800" w:bottom="1440" w:left="1800" w:header="851" w:footer="567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jc w:val="center"/>
      <w:rPr>
        <w:rFonts w:hint="eastAsia" w:ascii="宋体" w:hAnsi="宋体" w:eastAsia="宋体" w:cs="宋体"/>
        <w:szCs w:val="18"/>
      </w:rPr>
    </w:pPr>
    <w:r>
      <w:rPr>
        <w:rFonts w:hint="eastAsia" w:ascii="宋体" w:hAnsi="宋体" w:eastAsia="宋体" w:cs="宋体"/>
        <w:szCs w:val="18"/>
      </w:rPr>
      <w:t>中航软件</w:t>
    </w:r>
    <w:r>
      <w:rPr>
        <w:rFonts w:hint="eastAsia" w:ascii="宋体" w:hAnsi="宋体" w:eastAsia="宋体" w:cs="宋体"/>
        <w:szCs w:val="18"/>
        <w:lang w:val="en-US" w:eastAsia="zh-CN"/>
      </w:rPr>
      <w:t>·</w:t>
    </w:r>
    <w:r>
      <w:rPr>
        <w:rFonts w:hint="eastAsia" w:ascii="宋体" w:hAnsi="宋体" w:eastAsia="宋体" w:cs="宋体"/>
        <w:szCs w:val="18"/>
      </w:rPr>
      <w:t xml:space="preserve">LED控制系统供应商 </w:t>
    </w:r>
  </w:p>
  <w:p>
    <w:pPr>
      <w:pStyle w:val="3"/>
      <w:jc w:val="center"/>
      <w:rPr>
        <w:rFonts w:hint="eastAsia" w:ascii="宋体" w:hAnsi="宋体" w:eastAsia="宋体" w:cs="宋体"/>
        <w:szCs w:val="18"/>
      </w:rPr>
    </w:pPr>
    <w:r>
      <w:rPr>
        <w:rFonts w:hint="eastAsia" w:ascii="宋体" w:hAnsi="宋体" w:eastAsia="宋体" w:cs="宋体"/>
        <w:szCs w:val="18"/>
      </w:rPr>
      <w:t>LED Control System Supplier</w:t>
    </w:r>
  </w:p>
  <w:p>
    <w:pPr>
      <w:pStyle w:val="3"/>
      <w:jc w:val="center"/>
    </w:pPr>
    <w:r>
      <w:rPr>
        <w:rFonts w:hint="eastAsia" w:ascii="宋体" w:hAnsi="宋体" w:eastAsia="宋体" w:cs="宋体"/>
        <w:szCs w:val="18"/>
      </w:rPr>
      <w:fldChar w:fldCharType="begin"/>
    </w:r>
    <w:r>
      <w:rPr>
        <w:rFonts w:hint="eastAsia" w:ascii="宋体" w:hAnsi="宋体" w:eastAsia="宋体" w:cs="宋体"/>
        <w:szCs w:val="18"/>
      </w:rPr>
      <w:instrText xml:space="preserve"> PAGE  \* MERGEFORMAT </w:instrText>
    </w:r>
    <w:r>
      <w:rPr>
        <w:rFonts w:hint="eastAsia" w:ascii="宋体" w:hAnsi="宋体" w:eastAsia="宋体" w:cs="宋体"/>
        <w:szCs w:val="18"/>
      </w:rPr>
      <w:fldChar w:fldCharType="separate"/>
    </w:r>
    <w:r>
      <w:rPr>
        <w:rFonts w:hint="eastAsia" w:ascii="宋体" w:hAnsi="宋体" w:eastAsia="宋体" w:cs="宋体"/>
        <w:szCs w:val="18"/>
      </w:rPr>
      <w:t>1</w:t>
    </w:r>
    <w:r>
      <w:rPr>
        <w:rFonts w:hint="eastAsia" w:ascii="宋体" w:hAnsi="宋体" w:eastAsia="宋体" w:cs="宋体"/>
        <w:szCs w:val="18"/>
      </w:rPr>
      <w:fldChar w:fldCharType="end"/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jc w:val="left"/>
      <w:outlineLvl w:val="0"/>
      <w:rPr>
        <w:rFonts w:hint="default" w:eastAsiaTheme="minorEastAsia"/>
        <w:lang w:val="en-US" w:eastAsia="zh-CN"/>
      </w:rPr>
    </w:pPr>
    <w:r>
      <w:rPr>
        <w:rFonts w:hint="eastAsia"/>
      </w:rPr>
      <w:drawing>
        <wp:inline distT="0" distB="0" distL="114300" distR="114300">
          <wp:extent cx="1678940" cy="356870"/>
          <wp:effectExtent l="0" t="0" r="0" b="5080"/>
          <wp:docPr id="4" name="图片 2" descr="C:\Users\Administrator\Desktop\桌面20170718\中航标志组合3 红色X4.png中航标志组合3 红色X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图片 2" descr="C:\Users\Administrator\Desktop\桌面20170718\中航标志组合3 红色X4.png中航标志组合3 红色X4"/>
                  <pic:cNvPicPr>
                    <a:picLocks noChangeAspect="1"/>
                  </pic:cNvPicPr>
                </pic:nvPicPr>
                <pic:blipFill>
                  <a:blip r:embed="rId1"/>
                  <a:srcRect r="57376"/>
                  <a:stretch>
                    <a:fillRect/>
                  </a:stretch>
                </pic:blipFill>
                <pic:spPr>
                  <a:xfrm>
                    <a:off x="0" y="0"/>
                    <a:ext cx="1678940" cy="3568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/>
        <w:lang w:val="en-US" w:eastAsia="zh-CN"/>
      </w:rPr>
      <w:t xml:space="preserve">    </w:t>
    </w:r>
    <w:r>
      <w:rPr>
        <w:rFonts w:hint="eastAsia"/>
        <w:sz w:val="24"/>
        <w:szCs w:val="24"/>
        <w:lang w:val="en-US" w:eastAsia="zh-CN"/>
      </w:rPr>
      <w:t xml:space="preserve">           《 </w:t>
    </w:r>
    <w:r>
      <w:rPr>
        <w:rFonts w:hint="eastAsia" w:ascii="宋体" w:hAnsi="宋体" w:eastAsia="宋体" w:cs="宋体"/>
        <w:b w:val="0"/>
        <w:bCs w:val="0"/>
        <w:sz w:val="28"/>
        <w:szCs w:val="28"/>
        <w:lang w:val="en-US"/>
      </w:rPr>
      <w:t>Me</w:t>
    </w:r>
    <w:r>
      <w:rPr>
        <w:rFonts w:hint="eastAsia" w:ascii="宋体" w:hAnsi="宋体" w:eastAsia="宋体" w:cs="宋体"/>
        <w:b w:val="0"/>
        <w:bCs w:val="0"/>
        <w:sz w:val="28"/>
        <w:szCs w:val="28"/>
        <w:lang w:val="en-US" w:eastAsia="zh-CN"/>
      </w:rPr>
      <w:t>Show多画面播控使用说明》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0A5DE76"/>
    <w:multiLevelType w:val="singleLevel"/>
    <w:tmpl w:val="80A5DE76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1">
    <w:nsid w:val="82F427F7"/>
    <w:multiLevelType w:val="singleLevel"/>
    <w:tmpl w:val="82F427F7"/>
    <w:lvl w:ilvl="0" w:tentative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abstractNum w:abstractNumId="2">
    <w:nsid w:val="8B75EC0C"/>
    <w:multiLevelType w:val="singleLevel"/>
    <w:tmpl w:val="8B75EC0C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3">
    <w:nsid w:val="9D92188C"/>
    <w:multiLevelType w:val="singleLevel"/>
    <w:tmpl w:val="9D92188C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4">
    <w:nsid w:val="AF955FA9"/>
    <w:multiLevelType w:val="singleLevel"/>
    <w:tmpl w:val="AF955FA9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5">
    <w:nsid w:val="B36B9BF1"/>
    <w:multiLevelType w:val="singleLevel"/>
    <w:tmpl w:val="B36B9BF1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6">
    <w:nsid w:val="D994B50B"/>
    <w:multiLevelType w:val="singleLevel"/>
    <w:tmpl w:val="D994B50B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7">
    <w:nsid w:val="DFFB602B"/>
    <w:multiLevelType w:val="singleLevel"/>
    <w:tmpl w:val="DFFB602B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8">
    <w:nsid w:val="E7B62FF8"/>
    <w:multiLevelType w:val="singleLevel"/>
    <w:tmpl w:val="E7B62FF8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9">
    <w:nsid w:val="F25D5AF4"/>
    <w:multiLevelType w:val="singleLevel"/>
    <w:tmpl w:val="F25D5AF4"/>
    <w:lvl w:ilvl="0" w:tentative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abstractNum w:abstractNumId="10">
    <w:nsid w:val="F31BE28A"/>
    <w:multiLevelType w:val="singleLevel"/>
    <w:tmpl w:val="F31BE28A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11">
    <w:nsid w:val="37CD8FF1"/>
    <w:multiLevelType w:val="singleLevel"/>
    <w:tmpl w:val="37CD8FF1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12">
    <w:nsid w:val="3B785F4A"/>
    <w:multiLevelType w:val="singleLevel"/>
    <w:tmpl w:val="3B785F4A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13">
    <w:nsid w:val="47EA5B5E"/>
    <w:multiLevelType w:val="singleLevel"/>
    <w:tmpl w:val="47EA5B5E"/>
    <w:lvl w:ilvl="0" w:tentative="0">
      <w:start w:val="1"/>
      <w:numFmt w:val="chineseCounting"/>
      <w:suff w:val="nothing"/>
      <w:lvlText w:val="%1、"/>
      <w:lvlJc w:val="left"/>
      <w:pPr>
        <w:ind w:left="0" w:firstLine="420"/>
      </w:pPr>
      <w:rPr>
        <w:rFonts w:hint="eastAsia"/>
      </w:rPr>
    </w:lvl>
  </w:abstractNum>
  <w:abstractNum w:abstractNumId="14">
    <w:nsid w:val="59312E7C"/>
    <w:multiLevelType w:val="singleLevel"/>
    <w:tmpl w:val="59312E7C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13"/>
  </w:num>
  <w:num w:numId="2">
    <w:abstractNumId w:val="14"/>
  </w:num>
  <w:num w:numId="3">
    <w:abstractNumId w:val="7"/>
  </w:num>
  <w:num w:numId="4">
    <w:abstractNumId w:val="3"/>
  </w:num>
  <w:num w:numId="5">
    <w:abstractNumId w:val="12"/>
  </w:num>
  <w:num w:numId="6">
    <w:abstractNumId w:val="9"/>
  </w:num>
  <w:num w:numId="7">
    <w:abstractNumId w:val="1"/>
  </w:num>
  <w:num w:numId="8">
    <w:abstractNumId w:val="11"/>
  </w:num>
  <w:num w:numId="9">
    <w:abstractNumId w:val="0"/>
  </w:num>
  <w:num w:numId="10">
    <w:abstractNumId w:val="5"/>
  </w:num>
  <w:num w:numId="11">
    <w:abstractNumId w:val="2"/>
  </w:num>
  <w:num w:numId="12">
    <w:abstractNumId w:val="6"/>
  </w:num>
  <w:num w:numId="13">
    <w:abstractNumId w:val="10"/>
  </w:num>
  <w:num w:numId="14">
    <w:abstractNumId w:val="4"/>
  </w:num>
  <w:num w:numId="15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5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24A277F"/>
    <w:rsid w:val="038D292F"/>
    <w:rsid w:val="04302AFA"/>
    <w:rsid w:val="04782C74"/>
    <w:rsid w:val="04D878AE"/>
    <w:rsid w:val="05187C1C"/>
    <w:rsid w:val="081B67C9"/>
    <w:rsid w:val="082C684E"/>
    <w:rsid w:val="083704FE"/>
    <w:rsid w:val="09C03D2B"/>
    <w:rsid w:val="09F118E6"/>
    <w:rsid w:val="0A0C63D6"/>
    <w:rsid w:val="0A0E7A2D"/>
    <w:rsid w:val="0A7C7045"/>
    <w:rsid w:val="0ADD3390"/>
    <w:rsid w:val="0BF80E82"/>
    <w:rsid w:val="0C234717"/>
    <w:rsid w:val="0CAF2072"/>
    <w:rsid w:val="0FA34786"/>
    <w:rsid w:val="10781345"/>
    <w:rsid w:val="124C4A56"/>
    <w:rsid w:val="129F125F"/>
    <w:rsid w:val="13D875E3"/>
    <w:rsid w:val="14310A09"/>
    <w:rsid w:val="147A0F49"/>
    <w:rsid w:val="14CC15CF"/>
    <w:rsid w:val="157F683F"/>
    <w:rsid w:val="16211B5F"/>
    <w:rsid w:val="16456430"/>
    <w:rsid w:val="17235B30"/>
    <w:rsid w:val="17534170"/>
    <w:rsid w:val="177803E7"/>
    <w:rsid w:val="17F21007"/>
    <w:rsid w:val="196C0740"/>
    <w:rsid w:val="19753C99"/>
    <w:rsid w:val="19E84D30"/>
    <w:rsid w:val="19F91F62"/>
    <w:rsid w:val="1A3C0014"/>
    <w:rsid w:val="1B5D5A8F"/>
    <w:rsid w:val="1BEF291E"/>
    <w:rsid w:val="1D1E59BA"/>
    <w:rsid w:val="1D8B7C99"/>
    <w:rsid w:val="20926702"/>
    <w:rsid w:val="21830CBE"/>
    <w:rsid w:val="21EE186B"/>
    <w:rsid w:val="22C47CB1"/>
    <w:rsid w:val="22FD62FE"/>
    <w:rsid w:val="239A702D"/>
    <w:rsid w:val="244A769B"/>
    <w:rsid w:val="24C55F19"/>
    <w:rsid w:val="24D02008"/>
    <w:rsid w:val="250626EA"/>
    <w:rsid w:val="25470405"/>
    <w:rsid w:val="25C8043B"/>
    <w:rsid w:val="26A67727"/>
    <w:rsid w:val="273309A2"/>
    <w:rsid w:val="27536768"/>
    <w:rsid w:val="27572109"/>
    <w:rsid w:val="275B4FEF"/>
    <w:rsid w:val="27657DEE"/>
    <w:rsid w:val="28210FC2"/>
    <w:rsid w:val="28810F89"/>
    <w:rsid w:val="290B184D"/>
    <w:rsid w:val="2AEB132B"/>
    <w:rsid w:val="2B2F484A"/>
    <w:rsid w:val="2B753159"/>
    <w:rsid w:val="2E510FFA"/>
    <w:rsid w:val="2FDF7CE3"/>
    <w:rsid w:val="2FFE7B84"/>
    <w:rsid w:val="30022E26"/>
    <w:rsid w:val="30726646"/>
    <w:rsid w:val="310F5BAF"/>
    <w:rsid w:val="31650690"/>
    <w:rsid w:val="31970722"/>
    <w:rsid w:val="31FD42AA"/>
    <w:rsid w:val="326921D0"/>
    <w:rsid w:val="342F1ED4"/>
    <w:rsid w:val="34797295"/>
    <w:rsid w:val="34B270F9"/>
    <w:rsid w:val="353732D7"/>
    <w:rsid w:val="359A1576"/>
    <w:rsid w:val="35DE796E"/>
    <w:rsid w:val="35E4571A"/>
    <w:rsid w:val="362A6D55"/>
    <w:rsid w:val="36556D4E"/>
    <w:rsid w:val="36867277"/>
    <w:rsid w:val="37EC1584"/>
    <w:rsid w:val="3848383A"/>
    <w:rsid w:val="38E7394D"/>
    <w:rsid w:val="39D2565D"/>
    <w:rsid w:val="39F5679A"/>
    <w:rsid w:val="3B6E5F76"/>
    <w:rsid w:val="3B8A3983"/>
    <w:rsid w:val="3BBF1934"/>
    <w:rsid w:val="3C09497C"/>
    <w:rsid w:val="3CA2466C"/>
    <w:rsid w:val="3D036276"/>
    <w:rsid w:val="3DD1760C"/>
    <w:rsid w:val="3DE77570"/>
    <w:rsid w:val="3F957B3D"/>
    <w:rsid w:val="3F986BED"/>
    <w:rsid w:val="3FB1354C"/>
    <w:rsid w:val="40EE34CF"/>
    <w:rsid w:val="40FE5458"/>
    <w:rsid w:val="41FD2953"/>
    <w:rsid w:val="434D5390"/>
    <w:rsid w:val="449B35A3"/>
    <w:rsid w:val="449E4174"/>
    <w:rsid w:val="45343F86"/>
    <w:rsid w:val="455A0BDB"/>
    <w:rsid w:val="45A167D6"/>
    <w:rsid w:val="460C7B63"/>
    <w:rsid w:val="46E53E1F"/>
    <w:rsid w:val="47A97567"/>
    <w:rsid w:val="47C01340"/>
    <w:rsid w:val="47EB2224"/>
    <w:rsid w:val="4AAA0015"/>
    <w:rsid w:val="4ACB0B2E"/>
    <w:rsid w:val="4B770E42"/>
    <w:rsid w:val="4BDF77D1"/>
    <w:rsid w:val="4C331C32"/>
    <w:rsid w:val="4E9B38E5"/>
    <w:rsid w:val="4EDA0323"/>
    <w:rsid w:val="4F0375C0"/>
    <w:rsid w:val="4F8204DA"/>
    <w:rsid w:val="4FE30A01"/>
    <w:rsid w:val="4FE82FE6"/>
    <w:rsid w:val="516C1D0D"/>
    <w:rsid w:val="51D53751"/>
    <w:rsid w:val="51EE5861"/>
    <w:rsid w:val="52847A03"/>
    <w:rsid w:val="529C466F"/>
    <w:rsid w:val="52AD30CA"/>
    <w:rsid w:val="52F33CA0"/>
    <w:rsid w:val="534E30E0"/>
    <w:rsid w:val="536B16EE"/>
    <w:rsid w:val="53A30528"/>
    <w:rsid w:val="543C271D"/>
    <w:rsid w:val="56342A2C"/>
    <w:rsid w:val="575A5C79"/>
    <w:rsid w:val="57604741"/>
    <w:rsid w:val="5899413A"/>
    <w:rsid w:val="58CD77F4"/>
    <w:rsid w:val="58D54397"/>
    <w:rsid w:val="59CD4151"/>
    <w:rsid w:val="5A5764AF"/>
    <w:rsid w:val="5B045E60"/>
    <w:rsid w:val="5BC63679"/>
    <w:rsid w:val="5BE33882"/>
    <w:rsid w:val="5C3444C3"/>
    <w:rsid w:val="5D9C75FB"/>
    <w:rsid w:val="5DDC0510"/>
    <w:rsid w:val="5E2E4193"/>
    <w:rsid w:val="5EF03525"/>
    <w:rsid w:val="5F262A7C"/>
    <w:rsid w:val="60473C05"/>
    <w:rsid w:val="61613B34"/>
    <w:rsid w:val="61BA4253"/>
    <w:rsid w:val="62C26663"/>
    <w:rsid w:val="62D66710"/>
    <w:rsid w:val="62FD5A44"/>
    <w:rsid w:val="633174F1"/>
    <w:rsid w:val="634C0571"/>
    <w:rsid w:val="63C87574"/>
    <w:rsid w:val="64CE44D7"/>
    <w:rsid w:val="64F34270"/>
    <w:rsid w:val="66E5656D"/>
    <w:rsid w:val="672916D7"/>
    <w:rsid w:val="674E6929"/>
    <w:rsid w:val="67581ABA"/>
    <w:rsid w:val="694E1A30"/>
    <w:rsid w:val="6AD2029C"/>
    <w:rsid w:val="6BE14A91"/>
    <w:rsid w:val="6BF53BE5"/>
    <w:rsid w:val="6C510C7A"/>
    <w:rsid w:val="6CE57D99"/>
    <w:rsid w:val="6D1055B0"/>
    <w:rsid w:val="6DB63F74"/>
    <w:rsid w:val="6F083719"/>
    <w:rsid w:val="701F25A4"/>
    <w:rsid w:val="705E28D4"/>
    <w:rsid w:val="717805C8"/>
    <w:rsid w:val="71890EF7"/>
    <w:rsid w:val="73000B1E"/>
    <w:rsid w:val="738139A7"/>
    <w:rsid w:val="73CD6695"/>
    <w:rsid w:val="73DD6F2B"/>
    <w:rsid w:val="76CE0071"/>
    <w:rsid w:val="76E67334"/>
    <w:rsid w:val="77812623"/>
    <w:rsid w:val="77942C4C"/>
    <w:rsid w:val="77C141D7"/>
    <w:rsid w:val="78785BA7"/>
    <w:rsid w:val="78A27E4A"/>
    <w:rsid w:val="794939E1"/>
    <w:rsid w:val="7AC7469C"/>
    <w:rsid w:val="7B1962DD"/>
    <w:rsid w:val="7BDA0A1B"/>
    <w:rsid w:val="7C262863"/>
    <w:rsid w:val="7D452B73"/>
    <w:rsid w:val="7FAA17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9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3"/>
    <w:basedOn w:val="1"/>
    <w:next w:val="1"/>
    <w:unhideWhenUsed/>
    <w:qFormat/>
    <w:uiPriority w:val="9"/>
    <w:pPr>
      <w:keepNext/>
      <w:keepLines/>
      <w:spacing w:before="260" w:after="260" w:line="415" w:lineRule="auto"/>
      <w:ind w:firstLine="643"/>
      <w:outlineLvl w:val="2"/>
    </w:pPr>
    <w:rPr>
      <w:rFonts w:ascii="等线"/>
      <w:b/>
      <w:sz w:val="32"/>
      <w:szCs w:val="32"/>
    </w:rPr>
  </w:style>
  <w:style w:type="character" w:default="1" w:styleId="8">
    <w:name w:val="Default Paragraph Font"/>
    <w:semiHidden/>
    <w:qFormat/>
    <w:uiPriority w:val="0"/>
  </w:style>
  <w:style w:type="table" w:default="1" w:styleId="7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5">
    <w:name w:val="toc 1"/>
    <w:basedOn w:val="1"/>
    <w:next w:val="1"/>
    <w:qFormat/>
    <w:uiPriority w:val="0"/>
  </w:style>
  <w:style w:type="paragraph" w:styleId="6">
    <w:name w:val="toc 2"/>
    <w:basedOn w:val="1"/>
    <w:next w:val="1"/>
    <w:qFormat/>
    <w:uiPriority w:val="0"/>
    <w:pPr>
      <w:ind w:left="420" w:leftChars="200"/>
    </w:pPr>
  </w:style>
  <w:style w:type="character" w:styleId="9">
    <w:name w:val="FollowedHyperlink"/>
    <w:basedOn w:val="8"/>
    <w:qFormat/>
    <w:uiPriority w:val="0"/>
    <w:rPr>
      <w:color w:val="800080"/>
      <w:u w:val="single"/>
    </w:rPr>
  </w:style>
  <w:style w:type="character" w:styleId="10">
    <w:name w:val="Hyperlink"/>
    <w:basedOn w:val="8"/>
    <w:qFormat/>
    <w:uiPriority w:val="0"/>
    <w:rPr>
      <w:color w:val="0000FF"/>
      <w:u w:val="single"/>
    </w:rPr>
  </w:style>
  <w:style w:type="paragraph" w:customStyle="1" w:styleId="11">
    <w:name w:val="WPSOffice手动目录 1"/>
    <w:qFormat/>
    <w:uiPriority w:val="0"/>
    <w:pPr>
      <w:ind w:leftChars="0"/>
    </w:pPr>
    <w:rPr>
      <w:rFonts w:ascii="Calibri" w:hAnsi="Calibri" w:eastAsia="宋体" w:cs="Calibri"/>
      <w:sz w:val="20"/>
      <w:szCs w:val="20"/>
    </w:rPr>
  </w:style>
  <w:style w:type="paragraph" w:customStyle="1" w:styleId="12">
    <w:name w:val="WPSOffice手动目录 2"/>
    <w:qFormat/>
    <w:uiPriority w:val="0"/>
    <w:pPr>
      <w:ind w:leftChars="200"/>
    </w:pPr>
    <w:rPr>
      <w:rFonts w:ascii="Calibri" w:hAnsi="Calibri" w:eastAsia="宋体" w:cs="Calibri"/>
      <w:sz w:val="20"/>
      <w:szCs w:val="20"/>
    </w:rPr>
  </w:style>
  <w:style w:type="paragraph" w:customStyle="1" w:styleId="13">
    <w:name w:val="WPSOffice手动目录 3"/>
    <w:qFormat/>
    <w:uiPriority w:val="0"/>
    <w:pPr>
      <w:ind w:leftChars="400"/>
    </w:pPr>
    <w:rPr>
      <w:rFonts w:ascii="Calibri" w:hAnsi="Calibri" w:eastAsia="宋体" w:cs="Calibri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9" Type="http://schemas.openxmlformats.org/officeDocument/2006/relationships/fontTable" Target="fontTable.xml"/><Relationship Id="rId68" Type="http://schemas.openxmlformats.org/officeDocument/2006/relationships/numbering" Target="numbering.xml"/><Relationship Id="rId67" Type="http://schemas.openxmlformats.org/officeDocument/2006/relationships/customXml" Target="../customXml/item1.xml"/><Relationship Id="rId66" Type="http://schemas.openxmlformats.org/officeDocument/2006/relationships/image" Target="media/image62.png"/><Relationship Id="rId65" Type="http://schemas.openxmlformats.org/officeDocument/2006/relationships/image" Target="media/image61.png"/><Relationship Id="rId64" Type="http://schemas.openxmlformats.org/officeDocument/2006/relationships/image" Target="media/image60.png"/><Relationship Id="rId63" Type="http://schemas.openxmlformats.org/officeDocument/2006/relationships/image" Target="media/image59.png"/><Relationship Id="rId62" Type="http://schemas.openxmlformats.org/officeDocument/2006/relationships/image" Target="media/image58.png"/><Relationship Id="rId61" Type="http://schemas.openxmlformats.org/officeDocument/2006/relationships/image" Target="media/image57.png"/><Relationship Id="rId60" Type="http://schemas.openxmlformats.org/officeDocument/2006/relationships/image" Target="media/image56.png"/><Relationship Id="rId6" Type="http://schemas.openxmlformats.org/officeDocument/2006/relationships/image" Target="media/image2.png"/><Relationship Id="rId59" Type="http://schemas.openxmlformats.org/officeDocument/2006/relationships/image" Target="media/image55.png"/><Relationship Id="rId58" Type="http://schemas.openxmlformats.org/officeDocument/2006/relationships/image" Target="media/image54.png"/><Relationship Id="rId57" Type="http://schemas.openxmlformats.org/officeDocument/2006/relationships/image" Target="media/image53.png"/><Relationship Id="rId56" Type="http://schemas.openxmlformats.org/officeDocument/2006/relationships/image" Target="media/image52.png"/><Relationship Id="rId55" Type="http://schemas.openxmlformats.org/officeDocument/2006/relationships/image" Target="media/image51.png"/><Relationship Id="rId54" Type="http://schemas.openxmlformats.org/officeDocument/2006/relationships/image" Target="media/image50.png"/><Relationship Id="rId53" Type="http://schemas.openxmlformats.org/officeDocument/2006/relationships/image" Target="media/image49.png"/><Relationship Id="rId52" Type="http://schemas.openxmlformats.org/officeDocument/2006/relationships/image" Target="media/image48.png"/><Relationship Id="rId51" Type="http://schemas.openxmlformats.org/officeDocument/2006/relationships/image" Target="media/image47.png"/><Relationship Id="rId50" Type="http://schemas.openxmlformats.org/officeDocument/2006/relationships/image" Target="media/image46.png"/><Relationship Id="rId5" Type="http://schemas.openxmlformats.org/officeDocument/2006/relationships/theme" Target="theme/theme1.xml"/><Relationship Id="rId49" Type="http://schemas.openxmlformats.org/officeDocument/2006/relationships/image" Target="media/image45.png"/><Relationship Id="rId48" Type="http://schemas.openxmlformats.org/officeDocument/2006/relationships/image" Target="media/image44.png"/><Relationship Id="rId47" Type="http://schemas.openxmlformats.org/officeDocument/2006/relationships/image" Target="media/image43.png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footer" Target="footer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header" Target="head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Office_11.1.0.10938_F1E327BC-269C-435d-A152-05C5408002CA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2020-12-25T09:24:00Z</dcterms:created>
  <dc:creator>T</dc:creator>
  <cp:lastModifiedBy>深巷的猫</cp:lastModifiedBy>
  <dcterms:modified xsi:type="dcterms:W3CDTF">2021-11-04T09:01:19Z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2052-11.1.0.10938</vt:lpwstr>
  </property>
  <property fmtid="{D5CDD505-2E9C-101B-9397-08002B2CF9AE}" pid="3" name="ICV">
    <vt:lpwstr>55B496185E8C4C3EA53B8FEA4AAF2B1E</vt:lpwstr>
  </property>
</Properties>
</file>